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AB" w:rsidRPr="000B621E" w:rsidRDefault="00F136AB" w:rsidP="00F136AB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B621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136AB" w:rsidRPr="000B621E" w:rsidRDefault="00F136AB" w:rsidP="00F136AB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21E">
        <w:rPr>
          <w:rFonts w:ascii="Times New Roman" w:hAnsi="Times New Roman" w:cs="Times New Roman"/>
          <w:sz w:val="24"/>
          <w:szCs w:val="24"/>
        </w:rPr>
        <w:t>городской округ</w:t>
      </w:r>
    </w:p>
    <w:p w:rsidR="00F136AB" w:rsidRPr="000B621E" w:rsidRDefault="00F136AB" w:rsidP="00F136AB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21E">
        <w:rPr>
          <w:rFonts w:ascii="Times New Roman" w:hAnsi="Times New Roman" w:cs="Times New Roman"/>
          <w:sz w:val="24"/>
          <w:szCs w:val="24"/>
        </w:rPr>
        <w:t>закрытое административно-территориальное образование Северск</w:t>
      </w:r>
    </w:p>
    <w:p w:rsidR="00F136AB" w:rsidRPr="000B621E" w:rsidRDefault="00F136AB" w:rsidP="00F136AB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 w:val="0"/>
        </w:rPr>
      </w:pPr>
      <w:r w:rsidRPr="000B621E">
        <w:rPr>
          <w:rFonts w:ascii="Times New Roman" w:hAnsi="Times New Roman"/>
          <w:bCs w:val="0"/>
        </w:rPr>
        <w:t>Муниципальное автономное учреждение дополнительного образования</w:t>
      </w:r>
    </w:p>
    <w:p w:rsidR="00F136AB" w:rsidRPr="000B621E" w:rsidRDefault="00F136AB" w:rsidP="00F136AB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 w:val="0"/>
        </w:rPr>
      </w:pPr>
      <w:r w:rsidRPr="000B621E">
        <w:rPr>
          <w:rFonts w:ascii="Times New Roman" w:hAnsi="Times New Roman"/>
          <w:bCs w:val="0"/>
        </w:rPr>
        <w:t>ЗАТО Северск</w:t>
      </w:r>
    </w:p>
    <w:p w:rsidR="00F136AB" w:rsidRPr="000B621E" w:rsidRDefault="00F136AB" w:rsidP="00F136AB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 w:val="0"/>
        </w:rPr>
      </w:pPr>
      <w:r w:rsidRPr="000B621E">
        <w:rPr>
          <w:rFonts w:ascii="Times New Roman" w:hAnsi="Times New Roman"/>
          <w:bCs w:val="0"/>
        </w:rPr>
        <w:t>«Детская школа искусств»</w:t>
      </w:r>
    </w:p>
    <w:p w:rsidR="00F136AB" w:rsidRPr="000B621E" w:rsidRDefault="00F136AB" w:rsidP="00F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21E">
        <w:rPr>
          <w:rFonts w:ascii="Times New Roman" w:hAnsi="Times New Roman" w:cs="Times New Roman"/>
          <w:b/>
          <w:sz w:val="28"/>
          <w:szCs w:val="28"/>
        </w:rPr>
        <w:t>(МАУДО ДШИ)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1"/>
      </w:tblGrid>
      <w:tr w:rsidR="009651FE" w:rsidTr="00152A96">
        <w:tc>
          <w:tcPr>
            <w:tcW w:w="4780" w:type="dxa"/>
          </w:tcPr>
          <w:p w:rsidR="009651FE" w:rsidRDefault="009651FE" w:rsidP="00916462"/>
          <w:tbl>
            <w:tblPr>
              <w:tblW w:w="0" w:type="auto"/>
              <w:tblLook w:val="0000"/>
            </w:tblPr>
            <w:tblGrid>
              <w:gridCol w:w="4564"/>
            </w:tblGrid>
            <w:tr w:rsidR="009651FE" w:rsidRPr="00BC65A9" w:rsidTr="00916462">
              <w:trPr>
                <w:trHeight w:val="1543"/>
              </w:trPr>
              <w:tc>
                <w:tcPr>
                  <w:tcW w:w="4564" w:type="dxa"/>
                </w:tcPr>
                <w:p w:rsidR="009651FE" w:rsidRPr="00BC65A9" w:rsidRDefault="009651FE" w:rsidP="00916462">
                  <w:pPr>
                    <w:pStyle w:val="a5"/>
                    <w:spacing w:before="0" w:beforeAutospacing="0" w:after="0" w:afterAutospacing="0"/>
                    <w:jc w:val="right"/>
                    <w:rPr>
                      <w:rStyle w:val="3"/>
                      <w:sz w:val="28"/>
                    </w:rPr>
                  </w:pPr>
                </w:p>
              </w:tc>
            </w:tr>
          </w:tbl>
          <w:p w:rsidR="009651FE" w:rsidRDefault="009651FE" w:rsidP="00916462"/>
        </w:tc>
        <w:tc>
          <w:tcPr>
            <w:tcW w:w="4791" w:type="dxa"/>
          </w:tcPr>
          <w:p w:rsidR="009651FE" w:rsidRPr="00152A96" w:rsidRDefault="00D904E2" w:rsidP="0015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95575" cy="1571625"/>
                  <wp:effectExtent l="19050" t="0" r="9525" b="0"/>
                  <wp:docPr id="1" name="Рисунок 1" descr="+++Печать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+++Печать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A96" w:rsidRPr="00DA281E" w:rsidRDefault="00152A96" w:rsidP="00152A9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750CEB" w:rsidRPr="00DA281E" w:rsidRDefault="00750CEB" w:rsidP="00F136A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281E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750CEB" w:rsidRPr="00DA281E" w:rsidRDefault="00750CEB" w:rsidP="00F136A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281E">
        <w:rPr>
          <w:rFonts w:ascii="PT Astra Serif" w:hAnsi="PT Astra Serif" w:cs="Times New Roman"/>
          <w:b/>
          <w:sz w:val="28"/>
          <w:szCs w:val="28"/>
        </w:rPr>
        <w:t>дополнительных общеразвивающих программ, реализуемых на платной основе по договорам с физическими лицами</w:t>
      </w:r>
      <w:r w:rsidR="00C842FA" w:rsidRPr="00DA281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C95435" w:rsidRPr="00DA281E" w:rsidRDefault="005307F0" w:rsidP="00F136A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281E">
        <w:rPr>
          <w:rFonts w:ascii="PT Astra Serif" w:hAnsi="PT Astra Serif" w:cs="Times New Roman"/>
          <w:b/>
          <w:sz w:val="28"/>
          <w:szCs w:val="28"/>
        </w:rPr>
        <w:t>на 20</w:t>
      </w:r>
      <w:r w:rsidR="009651FE" w:rsidRPr="00DA281E">
        <w:rPr>
          <w:rFonts w:ascii="PT Astra Serif" w:hAnsi="PT Astra Serif" w:cs="Times New Roman"/>
          <w:b/>
          <w:sz w:val="28"/>
          <w:szCs w:val="28"/>
        </w:rPr>
        <w:t>2</w:t>
      </w:r>
      <w:r w:rsidR="005C5008" w:rsidRPr="00DA281E">
        <w:rPr>
          <w:rFonts w:ascii="PT Astra Serif" w:hAnsi="PT Astra Serif" w:cs="Times New Roman"/>
          <w:b/>
          <w:sz w:val="28"/>
          <w:szCs w:val="28"/>
        </w:rPr>
        <w:t>1</w:t>
      </w:r>
      <w:r w:rsidRPr="00DA281E">
        <w:rPr>
          <w:rFonts w:ascii="PT Astra Serif" w:hAnsi="PT Astra Serif" w:cs="Times New Roman"/>
          <w:b/>
          <w:sz w:val="28"/>
          <w:szCs w:val="28"/>
        </w:rPr>
        <w:t>-20</w:t>
      </w:r>
      <w:r w:rsidR="00F136AB" w:rsidRPr="00DA281E">
        <w:rPr>
          <w:rFonts w:ascii="PT Astra Serif" w:hAnsi="PT Astra Serif" w:cs="Times New Roman"/>
          <w:b/>
          <w:sz w:val="28"/>
          <w:szCs w:val="28"/>
        </w:rPr>
        <w:t>2</w:t>
      </w:r>
      <w:r w:rsidR="005C5008" w:rsidRPr="00DA281E">
        <w:rPr>
          <w:rFonts w:ascii="PT Astra Serif" w:hAnsi="PT Astra Serif" w:cs="Times New Roman"/>
          <w:b/>
          <w:sz w:val="28"/>
          <w:szCs w:val="28"/>
        </w:rPr>
        <w:t>2</w:t>
      </w:r>
      <w:r w:rsidRPr="00DA281E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DA281E">
        <w:rPr>
          <w:rFonts w:ascii="PT Astra Serif" w:hAnsi="PT Astra Serif" w:cs="Times New Roman"/>
          <w:b/>
          <w:sz w:val="28"/>
          <w:szCs w:val="28"/>
        </w:rPr>
        <w:t>уч</w:t>
      </w:r>
      <w:proofErr w:type="gramStart"/>
      <w:r w:rsidRPr="00DA281E">
        <w:rPr>
          <w:rFonts w:ascii="PT Astra Serif" w:hAnsi="PT Astra Serif" w:cs="Times New Roman"/>
          <w:b/>
          <w:sz w:val="28"/>
          <w:szCs w:val="28"/>
        </w:rPr>
        <w:t>.г</w:t>
      </w:r>
      <w:proofErr w:type="gramEnd"/>
      <w:r w:rsidRPr="00DA281E">
        <w:rPr>
          <w:rFonts w:ascii="PT Astra Serif" w:hAnsi="PT Astra Serif" w:cs="Times New Roman"/>
          <w:b/>
          <w:sz w:val="28"/>
          <w:szCs w:val="28"/>
        </w:rPr>
        <w:t>од</w:t>
      </w:r>
      <w:proofErr w:type="spellEnd"/>
    </w:p>
    <w:p w:rsidR="00F136AB" w:rsidRPr="00DA281E" w:rsidRDefault="00F136AB" w:rsidP="00F136A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842FA" w:rsidRPr="00DA281E" w:rsidRDefault="00C842FA" w:rsidP="00C842FA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1. Дополнительная </w:t>
      </w:r>
      <w:proofErr w:type="spellStart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  программа «</w:t>
      </w:r>
      <w:proofErr w:type="gramStart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Любительское</w:t>
      </w:r>
      <w:proofErr w:type="gramEnd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(</w:t>
      </w:r>
      <w:r w:rsidRPr="00DA281E">
        <w:rPr>
          <w:rStyle w:val="a6"/>
          <w:rFonts w:ascii="PT Astra Serif" w:hAnsi="PT Astra Serif"/>
          <w:b w:val="0"/>
          <w:i/>
          <w:sz w:val="28"/>
          <w:szCs w:val="28"/>
          <w:bdr w:val="none" w:sz="0" w:space="0" w:color="auto" w:frame="1"/>
        </w:rPr>
        <w:t>гитара шестиструнная)</w:t>
      </w: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» с 18 лет, </w:t>
      </w:r>
      <w:r w:rsidRPr="00DA281E">
        <w:rPr>
          <w:rFonts w:ascii="PT Astra Serif" w:hAnsi="PT Astra Serif"/>
          <w:sz w:val="28"/>
          <w:szCs w:val="28"/>
        </w:rPr>
        <w:t>срок обучения 1 год.</w:t>
      </w:r>
    </w:p>
    <w:p w:rsidR="00C842FA" w:rsidRPr="00DA281E" w:rsidRDefault="00C842FA" w:rsidP="00C842FA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2. Дополнительная </w:t>
      </w:r>
      <w:proofErr w:type="spellStart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  программа «</w:t>
      </w:r>
      <w:proofErr w:type="gramStart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Любительское</w:t>
      </w:r>
      <w:proofErr w:type="gramEnd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DA281E">
        <w:rPr>
          <w:rStyle w:val="a6"/>
          <w:rFonts w:ascii="PT Astra Serif" w:hAnsi="PT Astra Serif"/>
          <w:b w:val="0"/>
          <w:i/>
          <w:sz w:val="28"/>
          <w:szCs w:val="28"/>
          <w:bdr w:val="none" w:sz="0" w:space="0" w:color="auto" w:frame="1"/>
        </w:rPr>
        <w:t>бардовская</w:t>
      </w:r>
      <w:proofErr w:type="spellEnd"/>
      <w:r w:rsidRPr="00DA281E">
        <w:rPr>
          <w:rStyle w:val="a6"/>
          <w:rFonts w:ascii="PT Astra Serif" w:hAnsi="PT Astra Serif"/>
          <w:b w:val="0"/>
          <w:i/>
          <w:sz w:val="28"/>
          <w:szCs w:val="28"/>
          <w:bdr w:val="none" w:sz="0" w:space="0" w:color="auto" w:frame="1"/>
        </w:rPr>
        <w:t xml:space="preserve"> гитара)</w:t>
      </w: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» с 18 лет, </w:t>
      </w:r>
      <w:r w:rsidRPr="00DA281E">
        <w:rPr>
          <w:rFonts w:ascii="PT Astra Serif" w:hAnsi="PT Astra Serif"/>
          <w:sz w:val="28"/>
          <w:szCs w:val="28"/>
        </w:rPr>
        <w:t>срок обучения 1 год.</w:t>
      </w:r>
    </w:p>
    <w:p w:rsidR="00C842FA" w:rsidRPr="00DA281E" w:rsidRDefault="00C842FA" w:rsidP="00C842FA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3. Дополнительная </w:t>
      </w:r>
      <w:proofErr w:type="spellStart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  программа «Любительское </w:t>
      </w:r>
      <w:proofErr w:type="spellStart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(</w:t>
      </w:r>
      <w:r w:rsidRPr="00DA281E">
        <w:rPr>
          <w:rStyle w:val="a6"/>
          <w:rFonts w:ascii="PT Astra Serif" w:hAnsi="PT Astra Serif"/>
          <w:b w:val="0"/>
          <w:i/>
          <w:sz w:val="28"/>
          <w:szCs w:val="28"/>
          <w:bdr w:val="none" w:sz="0" w:space="0" w:color="auto" w:frame="1"/>
        </w:rPr>
        <w:t>фортепиано)</w:t>
      </w: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» (с 18 лет), </w:t>
      </w:r>
      <w:r w:rsidRPr="00DA281E">
        <w:rPr>
          <w:rFonts w:ascii="PT Astra Serif" w:hAnsi="PT Astra Serif"/>
          <w:sz w:val="28"/>
          <w:szCs w:val="28"/>
        </w:rPr>
        <w:t>срок обучения 1 год.</w:t>
      </w:r>
    </w:p>
    <w:p w:rsidR="00C842FA" w:rsidRPr="00DA281E" w:rsidRDefault="00C842FA" w:rsidP="00C842FA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A281E">
        <w:rPr>
          <w:rFonts w:ascii="PT Astra Serif" w:hAnsi="PT Astra Serif"/>
          <w:bCs/>
          <w:sz w:val="28"/>
          <w:szCs w:val="28"/>
        </w:rPr>
        <w:t xml:space="preserve">4. Дополнительная    </w:t>
      </w:r>
      <w:proofErr w:type="spellStart"/>
      <w:r w:rsidRPr="00DA281E">
        <w:rPr>
          <w:rFonts w:ascii="PT Astra Serif" w:hAnsi="PT Astra Serif"/>
          <w:bCs/>
          <w:sz w:val="28"/>
          <w:szCs w:val="28"/>
        </w:rPr>
        <w:t>общеразвивающая</w:t>
      </w:r>
      <w:proofErr w:type="spellEnd"/>
      <w:r w:rsidRPr="00DA281E">
        <w:rPr>
          <w:rFonts w:ascii="PT Astra Serif" w:hAnsi="PT Astra Serif"/>
          <w:bCs/>
          <w:sz w:val="28"/>
          <w:szCs w:val="28"/>
        </w:rPr>
        <w:t xml:space="preserve"> программа </w:t>
      </w:r>
      <w:proofErr w:type="gramStart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Любительское</w:t>
      </w:r>
      <w:proofErr w:type="gramEnd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(</w:t>
      </w:r>
      <w:r w:rsidRPr="00DA281E">
        <w:rPr>
          <w:rStyle w:val="a6"/>
          <w:rFonts w:ascii="PT Astra Serif" w:hAnsi="PT Astra Serif"/>
          <w:b w:val="0"/>
          <w:i/>
          <w:sz w:val="28"/>
          <w:szCs w:val="28"/>
          <w:bdr w:val="none" w:sz="0" w:space="0" w:color="auto" w:frame="1"/>
        </w:rPr>
        <w:t>эстрадный вокал)</w:t>
      </w: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» (с 18 лет)</w:t>
      </w:r>
      <w:r w:rsidRPr="00DA281E">
        <w:rPr>
          <w:rFonts w:ascii="PT Astra Serif" w:hAnsi="PT Astra Serif"/>
          <w:sz w:val="28"/>
          <w:szCs w:val="28"/>
        </w:rPr>
        <w:t>, срок обучения 1 год.</w:t>
      </w:r>
    </w:p>
    <w:p w:rsidR="00C842FA" w:rsidRPr="00DA281E" w:rsidRDefault="00C842FA" w:rsidP="00C842FA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5.</w:t>
      </w:r>
      <w:r w:rsidR="005C5008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</w:t>
      </w: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Дополнительная  общеразвивающая  программа в области хореографического искусства</w:t>
      </w:r>
      <w:r w:rsidRPr="00DA281E">
        <w:rPr>
          <w:rStyle w:val="a6"/>
          <w:rFonts w:ascii="PT Astra Serif" w:hAnsi="PT Astra Serif"/>
          <w:b w:val="0"/>
          <w:bCs w:val="0"/>
          <w:sz w:val="28"/>
          <w:szCs w:val="28"/>
        </w:rPr>
        <w:t xml:space="preserve"> «Детки в балетках», </w:t>
      </w: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(от </w:t>
      </w:r>
      <w:r w:rsidR="005C5008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4</w:t>
      </w: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до 6 лет),</w:t>
      </w:r>
      <w:r w:rsidRPr="00DA281E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</w:t>
      </w:r>
      <w:r w:rsidRPr="00DA281E">
        <w:rPr>
          <w:rFonts w:ascii="PT Astra Serif" w:hAnsi="PT Astra Serif"/>
          <w:sz w:val="28"/>
          <w:szCs w:val="28"/>
        </w:rPr>
        <w:t>срок обучения 1 год.</w:t>
      </w:r>
    </w:p>
    <w:p w:rsidR="00C842FA" w:rsidRPr="00DA281E" w:rsidRDefault="005C5008" w:rsidP="00C842F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</w:pP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6</w:t>
      </w:r>
      <w:r w:rsidR="00C842FA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. Дополнительная  общеразвивающая  программа  «Войди в мир искусства», </w:t>
      </w:r>
      <w:r w:rsidR="00DA281E">
        <w:rPr>
          <w:rFonts w:ascii="PT Astra Serif" w:hAnsi="PT Astra Serif"/>
          <w:sz w:val="28"/>
          <w:szCs w:val="28"/>
        </w:rPr>
        <w:t>(ГЭР</w:t>
      </w:r>
      <w:r w:rsidR="00C842FA" w:rsidRPr="00DA281E">
        <w:rPr>
          <w:rFonts w:ascii="PT Astra Serif" w:hAnsi="PT Astra Serif"/>
          <w:sz w:val="28"/>
          <w:szCs w:val="28"/>
        </w:rPr>
        <w:t xml:space="preserve"> </w:t>
      </w:r>
      <w:r w:rsidR="00C842FA" w:rsidRPr="00DA281E">
        <w:rPr>
          <w:rFonts w:ascii="PT Astra Serif" w:hAnsi="PT Astra Serif"/>
          <w:i/>
          <w:sz w:val="28"/>
          <w:szCs w:val="28"/>
        </w:rPr>
        <w:t>«Солнышко»</w:t>
      </w:r>
      <w:r w:rsidR="00DA281E">
        <w:rPr>
          <w:rFonts w:ascii="PT Astra Serif" w:hAnsi="PT Astra Serif"/>
          <w:i/>
          <w:sz w:val="28"/>
          <w:szCs w:val="28"/>
        </w:rPr>
        <w:t>)</w:t>
      </w:r>
      <w:r w:rsidR="00C842FA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(от 4 до 6 лет),</w:t>
      </w:r>
      <w:r w:rsidR="00C842FA" w:rsidRPr="00DA281E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</w:t>
      </w:r>
      <w:r w:rsidR="00C842FA" w:rsidRPr="00DA281E">
        <w:rPr>
          <w:rFonts w:ascii="PT Astra Serif" w:hAnsi="PT Astra Serif"/>
          <w:sz w:val="28"/>
          <w:szCs w:val="28"/>
        </w:rPr>
        <w:t>срок обучения 1 год.</w:t>
      </w:r>
      <w:r w:rsidR="00C842FA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    </w:t>
      </w:r>
    </w:p>
    <w:p w:rsidR="00C842FA" w:rsidRPr="00DA281E" w:rsidRDefault="005C5008" w:rsidP="00C842FA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7</w:t>
      </w:r>
      <w:r w:rsidR="00C842FA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. Дополнительная  </w:t>
      </w:r>
      <w:proofErr w:type="spellStart"/>
      <w:r w:rsidR="00C842FA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="00C842FA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 программа </w:t>
      </w:r>
      <w:r w:rsidR="00DA281E" w:rsidRPr="00DA281E">
        <w:rPr>
          <w:rFonts w:ascii="PT Astra Serif" w:hAnsi="PT Astra Serif"/>
          <w:sz w:val="28"/>
          <w:szCs w:val="28"/>
        </w:rPr>
        <w:t xml:space="preserve"> </w:t>
      </w:r>
      <w:r w:rsidR="00C842FA" w:rsidRPr="00DA281E">
        <w:rPr>
          <w:rFonts w:ascii="PT Astra Serif" w:hAnsi="PT Astra Serif"/>
          <w:sz w:val="28"/>
          <w:szCs w:val="28"/>
        </w:rPr>
        <w:t>«Ладушки»</w:t>
      </w:r>
      <w:r w:rsidR="00C842FA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(от </w:t>
      </w:r>
      <w:r w:rsid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4</w:t>
      </w:r>
      <w:r w:rsidR="00C842FA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до </w:t>
      </w:r>
      <w:r w:rsid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6</w:t>
      </w:r>
      <w:r w:rsidR="00C842FA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лет),</w:t>
      </w:r>
      <w:r w:rsidR="00C842FA" w:rsidRPr="00DA281E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</w:t>
      </w:r>
      <w:r w:rsidR="00C842FA" w:rsidRPr="00DA281E">
        <w:rPr>
          <w:rFonts w:ascii="PT Astra Serif" w:hAnsi="PT Astra Serif"/>
          <w:sz w:val="28"/>
          <w:szCs w:val="28"/>
        </w:rPr>
        <w:t>срок обучения 1 год.</w:t>
      </w:r>
    </w:p>
    <w:p w:rsidR="00C842FA" w:rsidRPr="00DA281E" w:rsidRDefault="005C5008" w:rsidP="00C842F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</w:pP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8</w:t>
      </w:r>
      <w:r w:rsidR="00C842FA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. Дополнительная  общеразвивающая  программа начального музыкального развития    (от 5 до </w:t>
      </w:r>
      <w:r w:rsid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6</w:t>
      </w:r>
      <w:r w:rsidR="00C842FA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лет), </w:t>
      </w:r>
      <w:r w:rsidR="00C842FA" w:rsidRPr="00DA281E">
        <w:rPr>
          <w:rFonts w:ascii="PT Astra Serif" w:hAnsi="PT Astra Serif"/>
          <w:sz w:val="28"/>
          <w:szCs w:val="28"/>
        </w:rPr>
        <w:t>срок обучения 1 год.</w:t>
      </w:r>
    </w:p>
    <w:p w:rsidR="00C842FA" w:rsidRPr="00DA281E" w:rsidRDefault="00C842FA" w:rsidP="00C842F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</w:pP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</w:t>
      </w:r>
      <w:r w:rsidR="005C5008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9</w:t>
      </w: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. Дополнительная  общеразвивающая  программа  начального музыкального развития с определением   специальности (от </w:t>
      </w:r>
      <w:r w:rsid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6</w:t>
      </w: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до </w:t>
      </w:r>
      <w:r w:rsid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7</w:t>
      </w: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лет), </w:t>
      </w:r>
      <w:r w:rsidRPr="00DA281E">
        <w:rPr>
          <w:rFonts w:ascii="PT Astra Serif" w:hAnsi="PT Astra Serif"/>
          <w:sz w:val="28"/>
          <w:szCs w:val="28"/>
        </w:rPr>
        <w:t>срок обучения 1 год.</w:t>
      </w: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 </w:t>
      </w:r>
    </w:p>
    <w:p w:rsidR="00DA281E" w:rsidRPr="00DA281E" w:rsidRDefault="005C5008" w:rsidP="00DA281E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10.</w:t>
      </w:r>
      <w:r w:rsidR="00DA281E" w:rsidRPr="00DA281E">
        <w:rPr>
          <w:rFonts w:ascii="PT Astra Serif" w:hAnsi="PT Astra Serif"/>
          <w:b/>
          <w:bdr w:val="none" w:sz="0" w:space="0" w:color="auto" w:frame="1"/>
        </w:rPr>
        <w:t xml:space="preserve"> </w:t>
      </w:r>
      <w:r w:rsidR="00DA281E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Дополнительная  </w:t>
      </w:r>
      <w:proofErr w:type="spellStart"/>
      <w:r w:rsidR="00DA281E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>общеразвивающая</w:t>
      </w:r>
      <w:proofErr w:type="spellEnd"/>
      <w:r w:rsidR="00DA281E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 программа  в области театрального искусства </w:t>
      </w:r>
      <w:r w:rsidR="00DA281E" w:rsidRPr="00DA281E">
        <w:rPr>
          <w:rFonts w:ascii="PT Astra Serif" w:hAnsi="PT Astra Serif"/>
          <w:sz w:val="28"/>
          <w:szCs w:val="28"/>
        </w:rPr>
        <w:t> «Азбука театра»</w:t>
      </w:r>
      <w:r w:rsidR="00DA281E" w:rsidRPr="00DA281E"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  <w:t xml:space="preserve"> (от 5 до 6 лет),</w:t>
      </w:r>
      <w:r w:rsidR="00DA281E" w:rsidRPr="00DA281E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</w:t>
      </w:r>
      <w:r w:rsidR="00DA281E" w:rsidRPr="00DA281E">
        <w:rPr>
          <w:rFonts w:ascii="PT Astra Serif" w:hAnsi="PT Astra Serif"/>
          <w:sz w:val="28"/>
          <w:szCs w:val="28"/>
        </w:rPr>
        <w:t>срок обучения 1 год.</w:t>
      </w:r>
    </w:p>
    <w:p w:rsidR="005C5008" w:rsidRPr="00DA281E" w:rsidRDefault="005C5008" w:rsidP="00C842F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PT Astra Serif" w:hAnsi="PT Astra Serif"/>
          <w:b w:val="0"/>
          <w:sz w:val="28"/>
          <w:szCs w:val="28"/>
          <w:bdr w:val="none" w:sz="0" w:space="0" w:color="auto" w:frame="1"/>
        </w:rPr>
      </w:pPr>
    </w:p>
    <w:p w:rsidR="00DA56B9" w:rsidRPr="00D82559" w:rsidRDefault="00DA56B9" w:rsidP="00D82559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3336" w:rsidRPr="005307F0" w:rsidRDefault="002A3336" w:rsidP="002A3336">
      <w:pPr>
        <w:rPr>
          <w:rFonts w:ascii="Times New Roman" w:hAnsi="Times New Roman" w:cs="Times New Roman"/>
          <w:b/>
          <w:sz w:val="28"/>
          <w:szCs w:val="28"/>
        </w:rPr>
      </w:pPr>
    </w:p>
    <w:sectPr w:rsidR="002A3336" w:rsidRPr="005307F0" w:rsidSect="00BD20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6E"/>
    <w:rsid w:val="00070773"/>
    <w:rsid w:val="00073191"/>
    <w:rsid w:val="000A0428"/>
    <w:rsid w:val="000E6E1A"/>
    <w:rsid w:val="00103417"/>
    <w:rsid w:val="00106054"/>
    <w:rsid w:val="00107D9C"/>
    <w:rsid w:val="00152A96"/>
    <w:rsid w:val="00200CED"/>
    <w:rsid w:val="00212B20"/>
    <w:rsid w:val="00227EFD"/>
    <w:rsid w:val="0025256B"/>
    <w:rsid w:val="002A3336"/>
    <w:rsid w:val="002A4DA6"/>
    <w:rsid w:val="002A546E"/>
    <w:rsid w:val="002A73AD"/>
    <w:rsid w:val="002B56F8"/>
    <w:rsid w:val="002E45FD"/>
    <w:rsid w:val="002E73BF"/>
    <w:rsid w:val="00367157"/>
    <w:rsid w:val="00382FD5"/>
    <w:rsid w:val="00383E9C"/>
    <w:rsid w:val="003C5445"/>
    <w:rsid w:val="003E660D"/>
    <w:rsid w:val="0041215A"/>
    <w:rsid w:val="00471A49"/>
    <w:rsid w:val="004A5C1D"/>
    <w:rsid w:val="004C10A5"/>
    <w:rsid w:val="004C295B"/>
    <w:rsid w:val="004D372B"/>
    <w:rsid w:val="005058F8"/>
    <w:rsid w:val="005307F0"/>
    <w:rsid w:val="005C5008"/>
    <w:rsid w:val="005D7855"/>
    <w:rsid w:val="005D7B84"/>
    <w:rsid w:val="006110C6"/>
    <w:rsid w:val="00674FF0"/>
    <w:rsid w:val="006C16B5"/>
    <w:rsid w:val="006D08B3"/>
    <w:rsid w:val="00701365"/>
    <w:rsid w:val="00750CEB"/>
    <w:rsid w:val="007A48B2"/>
    <w:rsid w:val="007B0A49"/>
    <w:rsid w:val="007E0867"/>
    <w:rsid w:val="008B008F"/>
    <w:rsid w:val="008B4081"/>
    <w:rsid w:val="008B7355"/>
    <w:rsid w:val="008E3BA6"/>
    <w:rsid w:val="008F3552"/>
    <w:rsid w:val="00913EA7"/>
    <w:rsid w:val="009228E7"/>
    <w:rsid w:val="009416CE"/>
    <w:rsid w:val="009651FE"/>
    <w:rsid w:val="009852CA"/>
    <w:rsid w:val="00997199"/>
    <w:rsid w:val="009F6496"/>
    <w:rsid w:val="00A26452"/>
    <w:rsid w:val="00A35215"/>
    <w:rsid w:val="00A50E1D"/>
    <w:rsid w:val="00A5203C"/>
    <w:rsid w:val="00A56667"/>
    <w:rsid w:val="00B1179F"/>
    <w:rsid w:val="00B47DDF"/>
    <w:rsid w:val="00B50BD9"/>
    <w:rsid w:val="00B54C26"/>
    <w:rsid w:val="00B81D6C"/>
    <w:rsid w:val="00BD2007"/>
    <w:rsid w:val="00C2305F"/>
    <w:rsid w:val="00C842FA"/>
    <w:rsid w:val="00C95435"/>
    <w:rsid w:val="00D0158C"/>
    <w:rsid w:val="00D5386A"/>
    <w:rsid w:val="00D80C67"/>
    <w:rsid w:val="00D82559"/>
    <w:rsid w:val="00D9039E"/>
    <w:rsid w:val="00D904E2"/>
    <w:rsid w:val="00DA281E"/>
    <w:rsid w:val="00DA41A5"/>
    <w:rsid w:val="00DA56B9"/>
    <w:rsid w:val="00DA7FB6"/>
    <w:rsid w:val="00DF5F29"/>
    <w:rsid w:val="00E33615"/>
    <w:rsid w:val="00E4158B"/>
    <w:rsid w:val="00E418CF"/>
    <w:rsid w:val="00E466CC"/>
    <w:rsid w:val="00E76FF5"/>
    <w:rsid w:val="00E8404D"/>
    <w:rsid w:val="00EA5F58"/>
    <w:rsid w:val="00EC2C4E"/>
    <w:rsid w:val="00EC7D66"/>
    <w:rsid w:val="00ED088B"/>
    <w:rsid w:val="00EF408A"/>
    <w:rsid w:val="00F136AB"/>
    <w:rsid w:val="00F1545A"/>
    <w:rsid w:val="00F250E5"/>
    <w:rsid w:val="00F530B7"/>
    <w:rsid w:val="00FB1E16"/>
    <w:rsid w:val="00FB5215"/>
    <w:rsid w:val="00FC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5435"/>
  </w:style>
  <w:style w:type="paragraph" w:styleId="4">
    <w:name w:val="heading 4"/>
    <w:basedOn w:val="a0"/>
    <w:next w:val="a0"/>
    <w:link w:val="40"/>
    <w:qFormat/>
    <w:rsid w:val="00F136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A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2A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2A3336"/>
    <w:rPr>
      <w:b/>
      <w:bCs/>
    </w:rPr>
  </w:style>
  <w:style w:type="character" w:customStyle="1" w:styleId="3">
    <w:name w:val="Основной текст (3)_"/>
    <w:link w:val="31"/>
    <w:uiPriority w:val="99"/>
    <w:locked/>
    <w:rsid w:val="00F136AB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F136AB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  <w:shd w:val="clear" w:color="auto" w:fill="FFFFFF"/>
    </w:rPr>
  </w:style>
  <w:style w:type="character" w:customStyle="1" w:styleId="40">
    <w:name w:val="Заголовок 4 Знак"/>
    <w:basedOn w:val="a1"/>
    <w:link w:val="4"/>
    <w:rsid w:val="00F136A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7"/>
    <w:rsid w:val="00C842FA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C842F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5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5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5</cp:revision>
  <dcterms:created xsi:type="dcterms:W3CDTF">2021-08-27T09:07:00Z</dcterms:created>
  <dcterms:modified xsi:type="dcterms:W3CDTF">2021-08-27T09:15:00Z</dcterms:modified>
</cp:coreProperties>
</file>