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7D" w:rsidRPr="00EB1F7D" w:rsidRDefault="00EB1F7D" w:rsidP="00EB1F7D">
      <w:pPr>
        <w:spacing w:before="360" w:after="0" w:line="240" w:lineRule="auto"/>
        <w:jc w:val="center"/>
        <w:outlineLvl w:val="1"/>
        <w:rPr>
          <w:rFonts w:ascii="Trebuchet MS" w:eastAsia="Times New Roman" w:hAnsi="Trebuchet MS" w:cs="Times New Roman"/>
          <w:b/>
          <w:bCs/>
          <w:caps/>
          <w:color w:val="B10961"/>
          <w:spacing w:val="-12"/>
          <w:sz w:val="26"/>
          <w:szCs w:val="26"/>
          <w:shd w:val="clear" w:color="auto" w:fill="FFFFFF"/>
          <w:lang w:eastAsia="ru-RU"/>
        </w:rPr>
      </w:pPr>
      <w:r w:rsidRPr="00EB1F7D">
        <w:rPr>
          <w:rFonts w:ascii="Trebuchet MS" w:eastAsia="Times New Roman" w:hAnsi="Trebuchet MS" w:cs="Times New Roman"/>
          <w:b/>
          <w:bCs/>
          <w:caps/>
          <w:color w:val="B10961"/>
          <w:spacing w:val="-12"/>
          <w:sz w:val="26"/>
          <w:szCs w:val="26"/>
          <w:shd w:val="clear" w:color="auto" w:fill="FFFFFF"/>
          <w:lang w:eastAsia="ru-RU"/>
        </w:rPr>
        <w:t>МЕЖДУНАРОДНЫЙ КОНКУРС ПЕДАГОГИЧЕСКИХ ПРОЕКТОВ</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000000"/>
          <w:spacing w:val="-12"/>
          <w:sz w:val="20"/>
          <w:szCs w:val="20"/>
          <w:lang w:eastAsia="ru-RU"/>
        </w:rPr>
        <w:t>ПОЛОЖЕНИЕ О МЕЖДУНАРОДНОМ КОНКУРСЕ ПЕДАГОГИЧЕСКИХ ПРОЕКТОВ НА 2021</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7"/>
          <w:szCs w:val="27"/>
          <w:lang w:eastAsia="ru-RU"/>
        </w:rPr>
        <w:t> «GOLDEN FORMULA» | «ЗОЛОТАЯ ФОРМУЛА» 2021</w:t>
      </w:r>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eastAsia="ru-RU"/>
        </w:rPr>
      </w:pPr>
      <w:r w:rsidRPr="00EB1F7D">
        <w:rPr>
          <w:rFonts w:ascii="Trebuchet MS" w:eastAsia="Times New Roman" w:hAnsi="Trebuchet MS" w:cs="Times New Roman"/>
          <w:b/>
          <w:bCs/>
          <w:color w:val="BD0A70"/>
          <w:sz w:val="15"/>
          <w:szCs w:val="15"/>
          <w:lang w:eastAsia="ru-RU"/>
        </w:rPr>
        <w:t>Первый конкурс: </w:t>
      </w:r>
      <w:r w:rsidRPr="00EB1F7D">
        <w:rPr>
          <w:rFonts w:ascii="Trebuchet MS" w:eastAsia="Times New Roman" w:hAnsi="Trebuchet MS" w:cs="Times New Roman"/>
          <w:b/>
          <w:bCs/>
          <w:color w:val="333333"/>
          <w:sz w:val="15"/>
          <w:szCs w:val="15"/>
          <w:lang w:eastAsia="ru-RU"/>
        </w:rPr>
        <w:t>Германия | Берлин | 15 февраля 2021 | </w:t>
      </w:r>
      <w:r w:rsidRPr="00EB1F7D">
        <w:rPr>
          <w:rFonts w:ascii="Trebuchet MS" w:eastAsia="Times New Roman" w:hAnsi="Trebuchet MS" w:cs="Times New Roman"/>
          <w:b/>
          <w:bCs/>
          <w:color w:val="BD0A70"/>
          <w:sz w:val="15"/>
          <w:szCs w:val="15"/>
          <w:lang w:eastAsia="ru-RU"/>
        </w:rPr>
        <w:t>Второй конкурс: </w:t>
      </w:r>
      <w:r w:rsidRPr="00EB1F7D">
        <w:rPr>
          <w:rFonts w:ascii="Trebuchet MS" w:eastAsia="Times New Roman" w:hAnsi="Trebuchet MS" w:cs="Times New Roman"/>
          <w:b/>
          <w:bCs/>
          <w:color w:val="333333"/>
          <w:sz w:val="15"/>
          <w:szCs w:val="15"/>
          <w:lang w:eastAsia="ru-RU"/>
        </w:rPr>
        <w:t>Франция | Париж | 18 марта 2021</w:t>
      </w:r>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eastAsia="ru-RU"/>
        </w:rPr>
      </w:pPr>
      <w:r w:rsidRPr="00EB1F7D">
        <w:rPr>
          <w:rFonts w:ascii="Trebuchet MS" w:eastAsia="Times New Roman" w:hAnsi="Trebuchet MS" w:cs="Times New Roman"/>
          <w:b/>
          <w:bCs/>
          <w:color w:val="BD0A70"/>
          <w:sz w:val="15"/>
          <w:szCs w:val="15"/>
          <w:lang w:eastAsia="ru-RU"/>
        </w:rPr>
        <w:t>Третий конкурс:</w:t>
      </w:r>
      <w:r w:rsidRPr="00EB1F7D">
        <w:rPr>
          <w:rFonts w:ascii="Trebuchet MS" w:eastAsia="Times New Roman" w:hAnsi="Trebuchet MS" w:cs="Times New Roman"/>
          <w:b/>
          <w:bCs/>
          <w:color w:val="333333"/>
          <w:sz w:val="15"/>
          <w:szCs w:val="15"/>
          <w:lang w:eastAsia="ru-RU"/>
        </w:rPr>
        <w:t> Великобритания | Лондон | 15 апреля 2021 | </w:t>
      </w:r>
      <w:r w:rsidRPr="00EB1F7D">
        <w:rPr>
          <w:rFonts w:ascii="Trebuchet MS" w:eastAsia="Times New Roman" w:hAnsi="Trebuchet MS" w:cs="Times New Roman"/>
          <w:b/>
          <w:bCs/>
          <w:color w:val="BD0A70"/>
          <w:sz w:val="15"/>
          <w:szCs w:val="15"/>
          <w:lang w:eastAsia="ru-RU"/>
        </w:rPr>
        <w:t>Четвёртый конкурс: </w:t>
      </w:r>
      <w:r w:rsidRPr="00EB1F7D">
        <w:rPr>
          <w:rFonts w:ascii="Trebuchet MS" w:eastAsia="Times New Roman" w:hAnsi="Trebuchet MS" w:cs="Times New Roman"/>
          <w:b/>
          <w:bCs/>
          <w:color w:val="333333"/>
          <w:sz w:val="15"/>
          <w:szCs w:val="15"/>
          <w:lang w:eastAsia="ru-RU"/>
        </w:rPr>
        <w:t>Австрия | Вена | 18 мая 2021</w:t>
      </w:r>
    </w:p>
    <w:p w:rsidR="00EB1F7D" w:rsidRPr="00EB1F7D" w:rsidRDefault="00EB1F7D" w:rsidP="00EB1F7D">
      <w:pPr>
        <w:shd w:val="clear" w:color="auto" w:fill="FFFFFF"/>
        <w:spacing w:before="360" w:after="0" w:line="432" w:lineRule="atLeast"/>
        <w:jc w:val="center"/>
        <w:rPr>
          <w:rFonts w:ascii="Trebuchet MS" w:eastAsia="Times New Roman" w:hAnsi="Trebuchet MS" w:cs="Times New Roman"/>
          <w:color w:val="666666"/>
          <w:sz w:val="26"/>
          <w:szCs w:val="26"/>
          <w:lang w:eastAsia="ru-RU"/>
        </w:rPr>
      </w:pPr>
      <w:r w:rsidRPr="00EB1F7D">
        <w:rPr>
          <w:rFonts w:ascii="Trebuchet MS" w:eastAsia="Times New Roman" w:hAnsi="Trebuchet MS" w:cs="Times New Roman"/>
          <w:noProof/>
          <w:color w:val="666666"/>
          <w:sz w:val="26"/>
          <w:szCs w:val="26"/>
          <w:lang w:eastAsia="ru-RU"/>
        </w:rPr>
        <w:drawing>
          <wp:inline distT="0" distB="0" distL="0" distR="0" wp14:anchorId="7A1CAAC4" wp14:editId="38D00994">
            <wp:extent cx="1905000" cy="1828800"/>
            <wp:effectExtent l="0" t="0" r="0" b="0"/>
            <wp:docPr id="1" name="Рисунок 1" descr="конкурс педагогических прое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курс педагогических проект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val="en-US" w:eastAsia="ru-RU"/>
        </w:rPr>
      </w:pPr>
      <w:r w:rsidRPr="00EB1F7D">
        <w:rPr>
          <w:rFonts w:ascii="Arial" w:eastAsia="Times New Roman" w:hAnsi="Arial" w:cs="Arial"/>
          <w:b/>
          <w:bCs/>
          <w:caps/>
          <w:color w:val="BD0A70"/>
          <w:spacing w:val="-12"/>
          <w:sz w:val="24"/>
          <w:szCs w:val="24"/>
          <w:lang w:val="en-US" w:eastAsia="ru-RU"/>
        </w:rPr>
        <w:t xml:space="preserve">1. </w:t>
      </w:r>
      <w:r w:rsidRPr="00EB1F7D">
        <w:rPr>
          <w:rFonts w:ascii="Arial" w:eastAsia="Times New Roman" w:hAnsi="Arial" w:cs="Arial"/>
          <w:b/>
          <w:bCs/>
          <w:caps/>
          <w:color w:val="BD0A70"/>
          <w:spacing w:val="-12"/>
          <w:sz w:val="24"/>
          <w:szCs w:val="24"/>
          <w:lang w:eastAsia="ru-RU"/>
        </w:rPr>
        <w:t>О</w:t>
      </w:r>
      <w:r w:rsidRPr="00EB1F7D">
        <w:rPr>
          <w:rFonts w:ascii="Arial" w:eastAsia="Times New Roman" w:hAnsi="Arial" w:cs="Arial"/>
          <w:b/>
          <w:bCs/>
          <w:caps/>
          <w:color w:val="BD0A70"/>
          <w:spacing w:val="-12"/>
          <w:sz w:val="24"/>
          <w:szCs w:val="24"/>
          <w:lang w:val="en-US" w:eastAsia="ru-RU"/>
        </w:rPr>
        <w:t xml:space="preserve"> </w:t>
      </w:r>
      <w:r w:rsidRPr="00EB1F7D">
        <w:rPr>
          <w:rFonts w:ascii="Arial" w:eastAsia="Times New Roman" w:hAnsi="Arial" w:cs="Arial"/>
          <w:b/>
          <w:bCs/>
          <w:caps/>
          <w:color w:val="BD0A70"/>
          <w:spacing w:val="-12"/>
          <w:sz w:val="24"/>
          <w:szCs w:val="24"/>
          <w:lang w:eastAsia="ru-RU"/>
        </w:rPr>
        <w:t>КОНКУРСЕ</w:t>
      </w:r>
      <w:r w:rsidRPr="00EB1F7D">
        <w:rPr>
          <w:rFonts w:ascii="Arial" w:eastAsia="Times New Roman" w:hAnsi="Arial" w:cs="Arial"/>
          <w:b/>
          <w:bCs/>
          <w:caps/>
          <w:color w:val="BD0A70"/>
          <w:spacing w:val="-12"/>
          <w:sz w:val="24"/>
          <w:szCs w:val="24"/>
          <w:lang w:val="en-US" w:eastAsia="ru-RU"/>
        </w:rPr>
        <w:t xml:space="preserve"> </w:t>
      </w:r>
      <w:r w:rsidRPr="00EB1F7D">
        <w:rPr>
          <w:rFonts w:ascii="Arial" w:eastAsia="Times New Roman" w:hAnsi="Arial" w:cs="Arial"/>
          <w:b/>
          <w:bCs/>
          <w:caps/>
          <w:color w:val="BD0A70"/>
          <w:spacing w:val="-12"/>
          <w:sz w:val="24"/>
          <w:szCs w:val="24"/>
          <w:lang w:eastAsia="ru-RU"/>
        </w:rPr>
        <w:t>УЧЕБНОГО</w:t>
      </w:r>
      <w:r w:rsidRPr="00EB1F7D">
        <w:rPr>
          <w:rFonts w:ascii="Arial" w:eastAsia="Times New Roman" w:hAnsi="Arial" w:cs="Arial"/>
          <w:b/>
          <w:bCs/>
          <w:caps/>
          <w:color w:val="BD0A70"/>
          <w:spacing w:val="-12"/>
          <w:sz w:val="24"/>
          <w:szCs w:val="24"/>
          <w:lang w:val="en-US" w:eastAsia="ru-RU"/>
        </w:rPr>
        <w:t xml:space="preserve"> </w:t>
      </w:r>
      <w:r w:rsidRPr="00EB1F7D">
        <w:rPr>
          <w:rFonts w:ascii="Arial" w:eastAsia="Times New Roman" w:hAnsi="Arial" w:cs="Arial"/>
          <w:b/>
          <w:bCs/>
          <w:caps/>
          <w:color w:val="BD0A70"/>
          <w:spacing w:val="-12"/>
          <w:sz w:val="24"/>
          <w:szCs w:val="24"/>
          <w:lang w:eastAsia="ru-RU"/>
        </w:rPr>
        <w:t>ГОДА</w:t>
      </w:r>
      <w:r w:rsidRPr="00EB1F7D">
        <w:rPr>
          <w:rFonts w:ascii="Arial" w:eastAsia="Times New Roman" w:hAnsi="Arial" w:cs="Arial"/>
          <w:b/>
          <w:bCs/>
          <w:caps/>
          <w:color w:val="BD0A70"/>
          <w:spacing w:val="-12"/>
          <w:sz w:val="24"/>
          <w:szCs w:val="24"/>
          <w:lang w:val="en-US" w:eastAsia="ru-RU"/>
        </w:rPr>
        <w:t xml:space="preserve"> 2021</w:t>
      </w:r>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val="en-US" w:eastAsia="ru-RU"/>
        </w:rPr>
      </w:pPr>
      <w:r w:rsidRPr="00EB1F7D">
        <w:rPr>
          <w:rFonts w:ascii="Arial" w:eastAsia="Times New Roman" w:hAnsi="Arial" w:cs="Arial"/>
          <w:b/>
          <w:bCs/>
          <w:color w:val="BD0A70"/>
          <w:sz w:val="24"/>
          <w:szCs w:val="24"/>
          <w:lang w:val="en-US" w:eastAsia="ru-RU"/>
        </w:rPr>
        <w:t>INTERNATIONAL COMPETITION OF PEDAGOGICAL PROJECTS</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1.1. Настоящее </w:t>
      </w:r>
      <w:r w:rsidRPr="00EB1F7D">
        <w:rPr>
          <w:rFonts w:ascii="Arial" w:eastAsia="Times New Roman" w:hAnsi="Arial" w:cs="Arial"/>
          <w:color w:val="000000"/>
          <w:sz w:val="15"/>
          <w:szCs w:val="15"/>
          <w:lang w:eastAsia="ru-RU"/>
        </w:rPr>
        <w:t>положение определяет порядок проведения международного конкурса педагогических проектов «ЗОЛОТАЯ ФОРМУЛА» | «GOLDEN FORMULA» (далее именовать «конкурс»), его организационное обеспечение, условия участия в конкурсе и определение победителей – призеров и лауреатов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1.2. Учредителями  конкурса являются – профильные академии в области культуры, искусства, управления, французского языка и туризма Франции, холдинг EURO MEDIA STAR GROUP ™ | INTERNATIONAL VISION  PRODUCTION  HOLDING | INTERNATIONAL ACADEMY OF SCIENCE, CULTURE AND ART |</w:t>
      </w:r>
      <w:r w:rsidRPr="00EB1F7D">
        <w:rPr>
          <w:rFonts w:ascii="Arial" w:eastAsia="Times New Roman" w:hAnsi="Arial" w:cs="Arial"/>
          <w:color w:val="666666"/>
          <w:sz w:val="15"/>
          <w:szCs w:val="15"/>
          <w:lang w:eastAsia="ru-RU"/>
        </w:rPr>
        <w:t> </w:t>
      </w:r>
      <w:hyperlink r:id="rId6" w:tgtFrame="_blank" w:history="1">
        <w:r w:rsidRPr="00EB1F7D">
          <w:rPr>
            <w:rFonts w:ascii="Arial" w:eastAsia="Times New Roman" w:hAnsi="Arial" w:cs="Arial"/>
            <w:color w:val="0000FF"/>
            <w:sz w:val="15"/>
            <w:szCs w:val="15"/>
            <w:u w:val="single"/>
            <w:lang w:eastAsia="ru-RU"/>
          </w:rPr>
          <w:t>WWW.EUROMEDIA.INFO</w:t>
        </w:r>
      </w:hyperlink>
      <w:r w:rsidRPr="00EB1F7D">
        <w:rPr>
          <w:rFonts w:ascii="Arial" w:eastAsia="Times New Roman" w:hAnsi="Arial" w:cs="Arial"/>
          <w:color w:val="666666"/>
          <w:sz w:val="15"/>
          <w:szCs w:val="15"/>
          <w:lang w:eastAsia="ru-RU"/>
        </w:rPr>
        <w:t> </w:t>
      </w:r>
      <w:r w:rsidRPr="00EB1F7D">
        <w:rPr>
          <w:rFonts w:ascii="Arial" w:eastAsia="Times New Roman" w:hAnsi="Arial" w:cs="Arial"/>
          <w:color w:val="333333"/>
          <w:sz w:val="15"/>
          <w:szCs w:val="15"/>
          <w:lang w:eastAsia="ru-RU"/>
        </w:rPr>
        <w:t>(Париж, Франция).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1.3. Конкурс является международным, дистанционным, постоянно действующим, проводится с использованием интернет.</w:t>
      </w:r>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eastAsia="ru-RU"/>
        </w:rPr>
      </w:pPr>
      <w:r w:rsidRPr="00EB1F7D">
        <w:rPr>
          <w:rFonts w:ascii="Arial" w:eastAsia="Times New Roman" w:hAnsi="Arial" w:cs="Arial"/>
          <w:noProof/>
          <w:color w:val="666666"/>
          <w:sz w:val="24"/>
          <w:szCs w:val="24"/>
          <w:lang w:eastAsia="ru-RU"/>
        </w:rPr>
        <w:drawing>
          <wp:inline distT="0" distB="0" distL="0" distR="0" wp14:anchorId="200C4DA8" wp14:editId="130BE62C">
            <wp:extent cx="8477250" cy="2628900"/>
            <wp:effectExtent l="0" t="0" r="0" b="0"/>
            <wp:docPr id="2" name="Рисунок 2" descr="Международный форум, слёт учителей, директоров общеобразовательных учреждений, Франция, Канны, Монако #слёт #учителей #слётдиректоров #слётучителей #ФестивальФиалок #Тулуза #Франция #ОгненныйПетух #Новыйгод2017 #Форум учителей, форум учителей английского, форум учителей начальных классов, форум учителей немецкого языка, форум учителей информатики, форум учителей истории, форум учителей биологии, форум учителей технологии, форум учителей физкультуры, форум учителей москвы, слет учителей в сочи 2017,слет учителей в сочи 2016, слет учителей в сочи 2018, слет учителей, слет учителей 2019, слет учителей в лоо, слет учителей 2019, туристический слет учителей, слет молодых учителей, международный слет учителей, форум директоров, форум директоров по закупкам, форум директоров школ, форум директоров по закупкам 2017, форум директоров салонов красоты, форум директоров мебель как бизнес, форум директоров брачных агентств, форум директоров по информационной безопасности, форум директоров иб, форум директоров по финансам, вакансия директора, вакансия директора по персоналу, вакансия директора по строительству, вакансия директора магазина, вакансия директора школы, вакансия директора по маркетингу, вакансия директора минск, вакансия директора по международным связям, вакансия директора в астан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ждународный форум, слёт учителей, директоров общеобразовательных учреждений, Франция, Канны, Монако #слёт #учителей #слётдиректоров #слётучителей #ФестивальФиалок #Тулуза #Франция #ОгненныйПетух #Новыйгод2017 #Форум учителей, форум учителей английского, форум учителей начальных классов, форум учителей немецкого языка, форум учителей информатики, форум учителей истории, форум учителей биологии, форум учителей технологии, форум учителей физкультуры, форум учителей москвы, слет учителей в сочи 2017,слет учителей в сочи 2016, слет учителей в сочи 2018, слет учителей, слет учителей 2019, слет учителей в лоо, слет учителей 2019, туристический слет учителей, слет молодых учителей, международный слет учителей, форум директоров, форум директоров по закупкам, форум директоров школ, форум директоров по закупкам 2017, форум директоров салонов красоты, форум директоров мебель как бизнес, форум директоров брачных агентств, форум директоров по информационной безопасности, форум директоров иб, форум директоров по финансам, вакансия директора, вакансия директора по персоналу, вакансия директора по строительству, вакансия директора магазина, вакансия директора школы, вакансия директора по маркетингу, вакансия директора минск, вакансия директора по международным связям, вакансия директора в астане,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0" cy="2628900"/>
                    </a:xfrm>
                    <a:prstGeom prst="rect">
                      <a:avLst/>
                    </a:prstGeom>
                    <a:noFill/>
                    <a:ln>
                      <a:noFill/>
                    </a:ln>
                  </pic:spPr>
                </pic:pic>
              </a:graphicData>
            </a:graphic>
          </wp:inline>
        </w:drawing>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4"/>
          <w:szCs w:val="24"/>
          <w:lang w:eastAsia="ru-RU"/>
        </w:rPr>
        <w:t>2. ЦЕЛИ И ЗАДАЧИ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Цели международного конкурса: выявление эффективного опыта педагогов в разработке проектов, ориентированных на повышение качества образования, обмен опытом и поддержка творческих инициатив.</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lastRenderedPageBreak/>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повышение эффективности, качества педагогической и методической деятельности педагогов в образовательном процессе;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создание условий </w:t>
      </w:r>
      <w:r w:rsidRPr="00EB1F7D">
        <w:rPr>
          <w:rFonts w:ascii="Arial" w:eastAsia="Times New Roman" w:hAnsi="Arial" w:cs="Arial"/>
          <w:color w:val="000000"/>
          <w:sz w:val="15"/>
          <w:szCs w:val="15"/>
          <w:lang w:eastAsia="ru-RU"/>
        </w:rPr>
        <w:t>для профессионального роста педагогов, обмена опытом между учебными заведениями в подготовке и проведении успешных образовательных проектов с использованием новых информационных технологий;</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выявление и поддержка работающих педагогов, активно внедряющих инновационные образовательные программы, пропаганда и распространение передового педагогического опыта;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развитие и популяризация новых результативных форм и методов образовательной работы педагогов, которые активно используют новые информационные технологии.</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4"/>
          <w:szCs w:val="24"/>
          <w:lang w:eastAsia="ru-RU"/>
        </w:rPr>
        <w:t>3. КАТЕГОРИИ АВТОРСКИХ РАБОТ И УЧАСТНИКОВ КОНКУРСА</w:t>
      </w:r>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Работы, участвующие в конкурсных турах, распределяются и оцениваются по категориям: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1.</w:t>
      </w:r>
      <w:r w:rsidRPr="00EB1F7D">
        <w:rPr>
          <w:rFonts w:ascii="Calibri" w:eastAsia="Times New Roman" w:hAnsi="Calibri" w:cs="Times New Roman"/>
          <w:color w:val="333333"/>
          <w:lang w:eastAsia="ru-RU"/>
        </w:rPr>
        <w:t> </w:t>
      </w:r>
      <w:r w:rsidRPr="00EB1F7D">
        <w:rPr>
          <w:rFonts w:ascii="Calibri" w:eastAsia="Times New Roman" w:hAnsi="Calibri" w:cs="Times New Roman"/>
          <w:b/>
          <w:bCs/>
          <w:color w:val="333333"/>
          <w:lang w:eastAsia="ru-RU"/>
        </w:rPr>
        <w:t>Педагогический проект</w:t>
      </w:r>
      <w:r w:rsidRPr="00EB1F7D">
        <w:rPr>
          <w:rFonts w:ascii="Calibri" w:eastAsia="Times New Roman" w:hAnsi="Calibri" w:cs="Times New Roman"/>
          <w:color w:val="333333"/>
          <w:lang w:eastAsia="ru-RU"/>
        </w:rPr>
        <w:t> - </w:t>
      </w:r>
      <w:r w:rsidRPr="00EB1F7D">
        <w:rPr>
          <w:rFonts w:ascii="Arial" w:eastAsia="Times New Roman" w:hAnsi="Arial" w:cs="Arial"/>
          <w:color w:val="333333"/>
          <w:sz w:val="15"/>
          <w:szCs w:val="15"/>
          <w:lang w:eastAsia="ru-RU"/>
        </w:rPr>
        <w:t>участвуют </w:t>
      </w:r>
      <w:r w:rsidRPr="00EB1F7D">
        <w:rPr>
          <w:rFonts w:ascii="Arial" w:eastAsia="Times New Roman" w:hAnsi="Arial" w:cs="Arial"/>
          <w:color w:val="000000"/>
          <w:sz w:val="15"/>
          <w:szCs w:val="15"/>
          <w:lang w:eastAsia="ru-RU"/>
        </w:rPr>
        <w:t xml:space="preserve">реализованные или планируемые к реализации педагогические проекты - от </w:t>
      </w:r>
      <w:proofErr w:type="gramStart"/>
      <w:r w:rsidRPr="00EB1F7D">
        <w:rPr>
          <w:rFonts w:ascii="Arial" w:eastAsia="Times New Roman" w:hAnsi="Arial" w:cs="Arial"/>
          <w:color w:val="000000"/>
          <w:sz w:val="15"/>
          <w:szCs w:val="15"/>
          <w:lang w:eastAsia="ru-RU"/>
        </w:rPr>
        <w:t>масштабных</w:t>
      </w:r>
      <w:proofErr w:type="gramEnd"/>
      <w:r w:rsidRPr="00EB1F7D">
        <w:rPr>
          <w:rFonts w:ascii="Arial" w:eastAsia="Times New Roman" w:hAnsi="Arial" w:cs="Arial"/>
          <w:color w:val="000000"/>
          <w:sz w:val="15"/>
          <w:szCs w:val="15"/>
          <w:lang w:eastAsia="ru-RU"/>
        </w:rPr>
        <w:t xml:space="preserve"> до локальных. Они могут быть представлены на конкурс от автора или проектной группы. Главный критерий в том, чтобы проект объединял и консолидировал усилия большего круга заинтересованных лиц, которые решают социально-культурные, психолого-педагогические задачи иным, чем это принято в традиционной практике, способом. Структура конкурсных работ должна раскрывать: важность и целесообразность реализации проекта, проблематику, цели, задачи, роль и действия участников проекта, а также сроки, оценку условий и ресурсов, желаемый результат.</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2.</w:t>
      </w:r>
      <w:r w:rsidRPr="00EB1F7D">
        <w:rPr>
          <w:rFonts w:ascii="Calibri" w:eastAsia="Times New Roman" w:hAnsi="Calibri" w:cs="Times New Roman"/>
          <w:color w:val="333333"/>
          <w:lang w:eastAsia="ru-RU"/>
        </w:rPr>
        <w:t> </w:t>
      </w:r>
      <w:r w:rsidRPr="00EB1F7D">
        <w:rPr>
          <w:rFonts w:ascii="Calibri" w:eastAsia="Times New Roman" w:hAnsi="Calibri" w:cs="Times New Roman"/>
          <w:b/>
          <w:bCs/>
          <w:color w:val="333333"/>
          <w:lang w:eastAsia="ru-RU"/>
        </w:rPr>
        <w:t>Методическая разработка</w:t>
      </w:r>
      <w:r w:rsidRPr="00EB1F7D">
        <w:rPr>
          <w:rFonts w:ascii="Calibri" w:eastAsia="Times New Roman" w:hAnsi="Calibri" w:cs="Times New Roman"/>
          <w:color w:val="333333"/>
          <w:lang w:eastAsia="ru-RU"/>
        </w:rPr>
        <w:t> – </w:t>
      </w:r>
      <w:r w:rsidRPr="00EB1F7D">
        <w:rPr>
          <w:rFonts w:ascii="Arial" w:eastAsia="Times New Roman" w:hAnsi="Arial" w:cs="Arial"/>
          <w:color w:val="333333"/>
          <w:sz w:val="15"/>
          <w:szCs w:val="15"/>
          <w:lang w:eastAsia="ru-RU"/>
        </w:rPr>
        <w:t>это виды </w:t>
      </w:r>
      <w:r w:rsidRPr="00EB1F7D">
        <w:rPr>
          <w:rFonts w:ascii="Arial" w:eastAsia="Times New Roman" w:hAnsi="Arial" w:cs="Arial"/>
          <w:color w:val="000000"/>
          <w:sz w:val="15"/>
          <w:szCs w:val="15"/>
          <w:lang w:eastAsia="ru-RU"/>
        </w:rPr>
        <w:t>любых учебных пособий, раскрывающих формы, средства, методы обучения, элементы современных педагогических технологий или сами технологии обучения и воспитания. Методическая разработка может быть авторской, которая основывается на личном опыте педагога, а также «комбинаторной», которая обобщает опыт свой, а также опыт других людей, решающих ту же методологическую задачу применительно к конкретной теме урока, теме учебной программы, преподаванию курса в целом.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3.</w:t>
      </w:r>
      <w:r w:rsidRPr="00EB1F7D">
        <w:rPr>
          <w:rFonts w:ascii="Calibri" w:eastAsia="Times New Roman" w:hAnsi="Calibri" w:cs="Times New Roman"/>
          <w:color w:val="333333"/>
          <w:lang w:eastAsia="ru-RU"/>
        </w:rPr>
        <w:t> </w:t>
      </w:r>
      <w:r w:rsidRPr="00EB1F7D">
        <w:rPr>
          <w:rFonts w:ascii="Calibri" w:eastAsia="Times New Roman" w:hAnsi="Calibri" w:cs="Times New Roman"/>
          <w:b/>
          <w:bCs/>
          <w:color w:val="333333"/>
          <w:lang w:eastAsia="ru-RU"/>
        </w:rPr>
        <w:t>Открытый урок, внешкольное мероприятие</w:t>
      </w:r>
      <w:r w:rsidRPr="00EB1F7D">
        <w:rPr>
          <w:rFonts w:ascii="Calibri" w:eastAsia="Times New Roman" w:hAnsi="Calibri" w:cs="Times New Roman"/>
          <w:color w:val="333333"/>
          <w:lang w:eastAsia="ru-RU"/>
        </w:rPr>
        <w:t> - </w:t>
      </w:r>
      <w:r w:rsidRPr="00EB1F7D">
        <w:rPr>
          <w:rFonts w:ascii="Arial" w:eastAsia="Times New Roman" w:hAnsi="Arial" w:cs="Arial"/>
          <w:color w:val="333333"/>
          <w:sz w:val="15"/>
          <w:szCs w:val="15"/>
          <w:lang w:eastAsia="ru-RU"/>
        </w:rPr>
        <w:t>работы, представленные в виде сценариев, с описанием формы организации учебно-воспитательного процесса, ограниченной определенными рамками времени, в контексте проведения педагогом урока или внешкольного мероприятия. В этой структуре должны отражаться все основные компоненты учебно-воспитательного процесса: цель, задачи, содержание, формы, методы, средства, взаимосвязанная деятельность учителя и ученика.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4. Авторская статья</w:t>
      </w:r>
      <w:r w:rsidRPr="00EB1F7D">
        <w:rPr>
          <w:rFonts w:ascii="Calibri" w:eastAsia="Times New Roman" w:hAnsi="Calibri" w:cs="Times New Roman"/>
          <w:color w:val="333333"/>
          <w:lang w:eastAsia="ru-RU"/>
        </w:rPr>
        <w:t> – </w:t>
      </w:r>
      <w:r w:rsidRPr="00EB1F7D">
        <w:rPr>
          <w:rFonts w:ascii="Arial" w:eastAsia="Times New Roman" w:hAnsi="Arial" w:cs="Arial"/>
          <w:color w:val="000000"/>
          <w:sz w:val="15"/>
          <w:szCs w:val="15"/>
          <w:lang w:eastAsia="ru-RU"/>
        </w:rPr>
        <w:t>научно-публицистические статьи, доклады, посвященные изучению отдельной психолого-педагогической, социально-культурной проблемы с намеченными путями ее решения. Статья должна содержать: описание проблемы и ее актуальность для теории и практики, краткие данные о методике исследования, анализ собственных научных результатов и их обобщение, а также выводы и предложения по проведению исследовательской деятельности в дальнейшем, ссылки на цитируемую литературу.</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Участники представляют конкурсную работу в любой из категорий на выбор.</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Авторская работа и презентация должны быть в одной теме, дополняя и усиливая раскрываемую тему.</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Выполненные работы не должны содержать темы политического и религиозного характера.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Авторская работа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lastRenderedPageBreak/>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Авторская</w:t>
      </w:r>
      <w:r w:rsidRPr="00EB1F7D">
        <w:rPr>
          <w:rFonts w:ascii="Arial" w:eastAsia="Times New Roman" w:hAnsi="Arial" w:cs="Arial"/>
          <w:color w:val="000000"/>
          <w:sz w:val="15"/>
          <w:szCs w:val="15"/>
          <w:lang w:eastAsia="ru-RU"/>
        </w:rPr>
        <w:t xml:space="preserve"> работа представляет собой текстовый и, при необходимости, графический материал, выполненный в формате </w:t>
      </w:r>
      <w:proofErr w:type="spellStart"/>
      <w:r w:rsidRPr="00EB1F7D">
        <w:rPr>
          <w:rFonts w:ascii="Arial" w:eastAsia="Times New Roman" w:hAnsi="Arial" w:cs="Arial"/>
          <w:color w:val="000000"/>
          <w:sz w:val="15"/>
          <w:szCs w:val="15"/>
          <w:lang w:eastAsia="ru-RU"/>
        </w:rPr>
        <w:t>Word</w:t>
      </w:r>
      <w:proofErr w:type="spellEnd"/>
      <w:r w:rsidRPr="00EB1F7D">
        <w:rPr>
          <w:rFonts w:ascii="Arial" w:eastAsia="Times New Roman" w:hAnsi="Arial" w:cs="Arial"/>
          <w:color w:val="000000"/>
          <w:sz w:val="15"/>
          <w:szCs w:val="15"/>
          <w:lang w:eastAsia="ru-RU"/>
        </w:rPr>
        <w:t xml:space="preserve">, шрифт </w:t>
      </w:r>
      <w:proofErr w:type="spellStart"/>
      <w:r w:rsidRPr="00EB1F7D">
        <w:rPr>
          <w:rFonts w:ascii="Arial" w:eastAsia="Times New Roman" w:hAnsi="Arial" w:cs="Arial"/>
          <w:color w:val="000000"/>
          <w:sz w:val="15"/>
          <w:szCs w:val="15"/>
          <w:lang w:eastAsia="ru-RU"/>
        </w:rPr>
        <w:t>Times</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New</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Roman</w:t>
      </w:r>
      <w:proofErr w:type="spellEnd"/>
      <w:r w:rsidRPr="00EB1F7D">
        <w:rPr>
          <w:rFonts w:ascii="Arial" w:eastAsia="Times New Roman" w:hAnsi="Arial" w:cs="Arial"/>
          <w:color w:val="000000"/>
          <w:sz w:val="15"/>
          <w:szCs w:val="15"/>
          <w:lang w:eastAsia="ru-RU"/>
        </w:rPr>
        <w:t xml:space="preserve"> размером 14, межстрочный интервал 1,5. Сохраните эту работу в формате .</w:t>
      </w:r>
      <w:proofErr w:type="spellStart"/>
      <w:r w:rsidRPr="00EB1F7D">
        <w:rPr>
          <w:rFonts w:ascii="Arial" w:eastAsia="Times New Roman" w:hAnsi="Arial" w:cs="Arial"/>
          <w:color w:val="000000"/>
          <w:sz w:val="15"/>
          <w:szCs w:val="15"/>
          <w:lang w:eastAsia="ru-RU"/>
        </w:rPr>
        <w:t>doc</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docx</w:t>
      </w:r>
      <w:proofErr w:type="spellEnd"/>
      <w:r w:rsidRPr="00EB1F7D">
        <w:rPr>
          <w:rFonts w:ascii="Arial" w:eastAsia="Times New Roman" w:hAnsi="Arial" w:cs="Arial"/>
          <w:color w:val="000000"/>
          <w:sz w:val="15"/>
          <w:szCs w:val="15"/>
          <w:lang w:eastAsia="ru-RU"/>
        </w:rPr>
        <w:t>).</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Calibri" w:eastAsia="Times New Roman" w:hAnsi="Calibri" w:cs="Times New Roman"/>
          <w:b/>
          <w:bCs/>
          <w:color w:val="333333"/>
          <w:lang w:eastAsia="ru-RU"/>
        </w:rPr>
        <w:t>Мультимедийная презентация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 xml:space="preserve">Презентация выполняется в компьютерной программе для создания презентаций </w:t>
      </w:r>
      <w:proofErr w:type="spellStart"/>
      <w:r w:rsidRPr="00EB1F7D">
        <w:rPr>
          <w:rFonts w:ascii="Arial" w:eastAsia="Times New Roman" w:hAnsi="Arial" w:cs="Arial"/>
          <w:color w:val="333333"/>
          <w:sz w:val="15"/>
          <w:szCs w:val="15"/>
          <w:lang w:eastAsia="ru-RU"/>
        </w:rPr>
        <w:t>Power</w:t>
      </w:r>
      <w:proofErr w:type="spellEnd"/>
      <w:r w:rsidRPr="00EB1F7D">
        <w:rPr>
          <w:rFonts w:ascii="Arial" w:eastAsia="Times New Roman" w:hAnsi="Arial" w:cs="Arial"/>
          <w:color w:val="333333"/>
          <w:sz w:val="15"/>
          <w:szCs w:val="15"/>
          <w:lang w:eastAsia="ru-RU"/>
        </w:rPr>
        <w:t xml:space="preserve"> </w:t>
      </w:r>
      <w:proofErr w:type="spellStart"/>
      <w:r w:rsidRPr="00EB1F7D">
        <w:rPr>
          <w:rFonts w:ascii="Arial" w:eastAsia="Times New Roman" w:hAnsi="Arial" w:cs="Arial"/>
          <w:color w:val="333333"/>
          <w:sz w:val="15"/>
          <w:szCs w:val="15"/>
          <w:lang w:eastAsia="ru-RU"/>
        </w:rPr>
        <w:t>Point</w:t>
      </w:r>
      <w:proofErr w:type="spellEnd"/>
      <w:r w:rsidRPr="00EB1F7D">
        <w:rPr>
          <w:rFonts w:ascii="Arial" w:eastAsia="Times New Roman" w:hAnsi="Arial" w:cs="Arial"/>
          <w:color w:val="333333"/>
          <w:sz w:val="15"/>
          <w:szCs w:val="15"/>
          <w:lang w:eastAsia="ru-RU"/>
        </w:rPr>
        <w:t>, без ограничений в форме подачи информации.</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Первый слайд презентации оформляется на ваше усмотрение.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 xml:space="preserve">3.1. </w:t>
      </w:r>
      <w:proofErr w:type="gramStart"/>
      <w:r w:rsidRPr="00EB1F7D">
        <w:rPr>
          <w:rFonts w:ascii="Arial" w:eastAsia="Times New Roman" w:hAnsi="Arial" w:cs="Arial"/>
          <w:color w:val="333333"/>
          <w:sz w:val="15"/>
          <w:szCs w:val="15"/>
          <w:lang w:eastAsia="ru-RU"/>
        </w:rPr>
        <w:t>Принять участие в международном конкурсе могут педагогические работники любых образовательных учреждений стран мира – учителя, преподаватели, методисты, педагоги-психологи, воспитатели дошкольных образовательных учреждений, специалисты любых категорий в области образования, воспитания и культуры, других организаций и предприятий независимо от принадлежности и формы собственности, студенты и аспиранты учебных заведений начального, среднего, высшего профессионального образования, проживающие в разных странах, без предварительного отбора, оплатившие конкурсный взнос</w:t>
      </w:r>
      <w:proofErr w:type="gramEnd"/>
      <w:r w:rsidRPr="00EB1F7D">
        <w:rPr>
          <w:rFonts w:ascii="Arial" w:eastAsia="Times New Roman" w:hAnsi="Arial" w:cs="Arial"/>
          <w:color w:val="333333"/>
          <w:sz w:val="15"/>
          <w:szCs w:val="15"/>
          <w:lang w:eastAsia="ru-RU"/>
        </w:rPr>
        <w:t>:</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дошкольных образовательных учреждений;</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средних общеобразовательных учреждений;</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учреждений начального, среднего и высшего профессионального образования;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коррекционных  образовательных учреждений;</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учреждений дополнительного образования детей.</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3.2. Участие в Конкурсе является добровольным и не накладывает никаких особых обязательств на участников настоящего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3.3. На конкурс принимаются проекты, выполненные одним участником или  в соавторстве. Количество авторов совместной разработки - не более трех.</w:t>
      </w:r>
    </w:p>
    <w:p w:rsidR="00EB1F7D" w:rsidRPr="00EB1F7D" w:rsidRDefault="00EB1F7D" w:rsidP="00EB1F7D">
      <w:pPr>
        <w:shd w:val="clear" w:color="auto" w:fill="FFFFFF"/>
        <w:spacing w:before="360" w:after="0" w:line="240" w:lineRule="auto"/>
        <w:jc w:val="center"/>
        <w:outlineLvl w:val="1"/>
        <w:rPr>
          <w:rFonts w:ascii="Trebuchet MS" w:eastAsia="Times New Roman" w:hAnsi="Trebuchet MS" w:cs="Times New Roman"/>
          <w:b/>
          <w:bCs/>
          <w:caps/>
          <w:color w:val="B10961"/>
          <w:spacing w:val="-12"/>
          <w:sz w:val="26"/>
          <w:szCs w:val="26"/>
          <w:lang w:eastAsia="ru-RU"/>
        </w:rPr>
      </w:pPr>
      <w:bookmarkStart w:id="0" w:name="_GoBack"/>
      <w:bookmarkEnd w:id="0"/>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10961"/>
          <w:spacing w:val="-12"/>
          <w:sz w:val="24"/>
          <w:szCs w:val="24"/>
          <w:lang w:eastAsia="ru-RU"/>
        </w:rPr>
        <w:t>ОРГАНИЗАЦИОННЫЙ ВЗНОС</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val="en-US" w:eastAsia="ru-RU"/>
        </w:rPr>
        <w:t>✔</w:t>
      </w:r>
      <w:r w:rsidRPr="00EB1F7D">
        <w:rPr>
          <w:rFonts w:ascii="Arial" w:eastAsia="Times New Roman" w:hAnsi="Arial" w:cs="Arial"/>
          <w:color w:val="333333"/>
          <w:sz w:val="15"/>
          <w:szCs w:val="15"/>
          <w:lang w:eastAsia="ru-RU"/>
        </w:rPr>
        <w:t> </w:t>
      </w:r>
      <w:r w:rsidRPr="00EB1F7D">
        <w:rPr>
          <w:rFonts w:ascii="Arial" w:eastAsia="Times New Roman" w:hAnsi="Arial" w:cs="Arial"/>
          <w:color w:val="666666"/>
          <w:sz w:val="15"/>
          <w:szCs w:val="15"/>
          <w:lang w:eastAsia="ru-RU"/>
        </w:rPr>
        <w:t>Категория - педагогический проект,  методическая разработка, открытый урок, внешкольное мероприятие - за одного участника составляет 35 € (евро) с участника, если вы 1 единственный автор, если авторов 2 человека, то размер взноса 45 € (евро), если авторов 3 человека, то размер взноса 55 € (евро). Если у вас заявка коллективная более</w:t>
      </w:r>
      <w:proofErr w:type="gramStart"/>
      <w:r w:rsidRPr="00EB1F7D">
        <w:rPr>
          <w:rFonts w:ascii="Arial" w:eastAsia="Times New Roman" w:hAnsi="Arial" w:cs="Arial"/>
          <w:color w:val="666666"/>
          <w:sz w:val="15"/>
          <w:szCs w:val="15"/>
          <w:lang w:eastAsia="ru-RU"/>
        </w:rPr>
        <w:t>,</w:t>
      </w:r>
      <w:proofErr w:type="gramEnd"/>
      <w:r w:rsidRPr="00EB1F7D">
        <w:rPr>
          <w:rFonts w:ascii="Arial" w:eastAsia="Times New Roman" w:hAnsi="Arial" w:cs="Arial"/>
          <w:color w:val="666666"/>
          <w:sz w:val="15"/>
          <w:szCs w:val="15"/>
          <w:lang w:eastAsia="ru-RU"/>
        </w:rPr>
        <w:t xml:space="preserve"> чем 3 человека соавтора, то по взносу, четвертый соавтор + 5 евро, пятый соавтор + 5 евро и так далее. Оценка присланной на конкурс работы коллективная, а Диплом получает каждый конкурсант из коллектива отдельно.</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666666"/>
          <w:sz w:val="15"/>
          <w:szCs w:val="15"/>
          <w:lang w:val="en-US" w:eastAsia="ru-RU"/>
        </w:rPr>
        <w:t>✔</w:t>
      </w:r>
      <w:r w:rsidRPr="00EB1F7D">
        <w:rPr>
          <w:rFonts w:ascii="Arial" w:eastAsia="Times New Roman" w:hAnsi="Arial" w:cs="Arial"/>
          <w:color w:val="666666"/>
          <w:sz w:val="15"/>
          <w:szCs w:val="15"/>
          <w:lang w:eastAsia="ru-RU"/>
        </w:rPr>
        <w:t> Все остальные категории - за одного участника составляет 35 € (евро) с участника, если вы 1 единственный автор, если авторов 2 человека, то размер взноса 45 € (евро), если авторов 3 человека, то размер взноса 55 € (евро).</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666666"/>
          <w:sz w:val="15"/>
          <w:szCs w:val="15"/>
          <w:lang w:eastAsia="ru-RU"/>
        </w:rPr>
        <w:t>Каждый автор получает из Франции оригинал Диплома, который входит в стоимость взноса и отправляется на ваш адрес международной почтой. По итогам конкурса каждый участник получает также копию диплома в электронном виде.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666666"/>
          <w:sz w:val="15"/>
          <w:szCs w:val="15"/>
          <w:lang w:eastAsia="ru-RU"/>
        </w:rPr>
        <w:lastRenderedPageBreak/>
        <w:t>Информация для оплаты организационного взноса - отправляя нам заявку, не забудьте сообщить нам данные, на кого нам выписать счёт – фамилию, имя или название организации и полный адрес (почтовый индекс, страна, город, название улицы или авеню, номер дома и т.д.).</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666666"/>
          <w:sz w:val="15"/>
          <w:szCs w:val="15"/>
          <w:lang w:eastAsia="ru-RU"/>
        </w:rPr>
        <w:t>3.4. Возраст и педагогический стаж участников не ограничивается.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3.5. Участник представляет авторский проект, направленный на развитие содержания образования в соответствии с положением конкурса. Конкурс проводится в заочной форме. Тематика материалов не ограничивается, однако материалы должны содержать смысл образовательного характера и не противоречить общепризнанным научным фактам, этическим нормам и международному законодательному праву.</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3.6. Предоставляя на конкурс свою заявку, автор подтверждает свое согласие с правилами проведения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3.7. Автор несет ответственность за нарушение авторских прав третьих лиц.</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3.8. В случае возникновения каких-либо претензий третьих лиц в отношении работ, представленных на конкурс автором, автор обязуется урегулировать их своими силами и за свой счёт, при этом работа снимается организационным комитетом с участия в конкурсе.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3.9. Присланные материалы не рецензируются и не возвращаются. Оргкомитет конкурса оставляет за собой право не принимать к участию в конкурсе работы, которые не соответствуют основным критериям, предъявляемым к ним и описанным в положении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3.10. На конкурс принимаются работы любой направленности и тематики: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научные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образовательные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воспитательные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творческие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экологические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 культурно-просветительские </w:t>
      </w: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социальные </w:t>
      </w:r>
      <w:r w:rsidRPr="00EB1F7D">
        <w:rPr>
          <w:rFonts w:ascii="Arial" w:eastAsia="Times New Roman" w:hAnsi="Arial" w:cs="Arial"/>
          <w:color w:val="000000"/>
          <w:sz w:val="15"/>
          <w:szCs w:val="15"/>
          <w:lang w:eastAsia="ru-RU"/>
        </w:rPr>
        <w:t>и другие.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3.11. По решению</w:t>
      </w:r>
      <w:r w:rsidRPr="00EB1F7D">
        <w:rPr>
          <w:rFonts w:ascii="Arial" w:eastAsia="Times New Roman" w:hAnsi="Arial" w:cs="Arial"/>
          <w:color w:val="000000"/>
          <w:sz w:val="15"/>
          <w:szCs w:val="15"/>
          <w:lang w:eastAsia="ru-RU"/>
        </w:rPr>
        <w:t> совета экспертной международной комиссии возможно установление дополнительных номинаций для участников конкурса, представивших оригинальные авторские работы.</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4"/>
          <w:szCs w:val="24"/>
          <w:lang w:eastAsia="ru-RU"/>
        </w:rPr>
        <w:t>4. СРОКИ И ПОРЯДОК ПРОВЕДЕНИЯ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4.1. </w:t>
      </w:r>
      <w:r w:rsidRPr="00EB1F7D">
        <w:rPr>
          <w:rFonts w:ascii="Arial" w:eastAsia="Times New Roman" w:hAnsi="Arial" w:cs="Arial"/>
          <w:color w:val="000000"/>
          <w:sz w:val="15"/>
          <w:szCs w:val="15"/>
          <w:lang w:eastAsia="ru-RU"/>
        </w:rPr>
        <w:t xml:space="preserve">Международный педагогический конкурс проводится в течение </w:t>
      </w:r>
      <w:proofErr w:type="gramStart"/>
      <w:r w:rsidRPr="00EB1F7D">
        <w:rPr>
          <w:rFonts w:ascii="Arial" w:eastAsia="Times New Roman" w:hAnsi="Arial" w:cs="Arial"/>
          <w:color w:val="000000"/>
          <w:sz w:val="15"/>
          <w:szCs w:val="15"/>
          <w:lang w:eastAsia="ru-RU"/>
        </w:rPr>
        <w:t>учебного</w:t>
      </w:r>
      <w:proofErr w:type="gramEnd"/>
      <w:r w:rsidRPr="00EB1F7D">
        <w:rPr>
          <w:rFonts w:ascii="Arial" w:eastAsia="Times New Roman" w:hAnsi="Arial" w:cs="Arial"/>
          <w:color w:val="000000"/>
          <w:sz w:val="15"/>
          <w:szCs w:val="15"/>
          <w:lang w:eastAsia="ru-RU"/>
        </w:rPr>
        <w:t>. Подведение итогов конкурса проводится советом экспертной международной комиссии, - в течение 5 дней после даты завершения конкурса. Отправка дипломов в сканированном виде и оригиналы высылаются всем участникам-авторам - в течение 10 дней после даты завершения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4.2. Заявки</w:t>
      </w:r>
      <w:r w:rsidRPr="00EB1F7D">
        <w:rPr>
          <w:rFonts w:ascii="Arial" w:eastAsia="Times New Roman" w:hAnsi="Arial" w:cs="Arial"/>
          <w:color w:val="000000"/>
          <w:sz w:val="15"/>
          <w:szCs w:val="15"/>
          <w:lang w:eastAsia="ru-RU"/>
        </w:rPr>
        <w:t> на участие в международном конкурсе педагогических проектов «GOLDEN FORMULA» | «ЗОЛОТАЯ ФОРМУЛА» принимаются в период сроков, оговоренных в п. 4.1. настоящего положения.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4.3. В летний период с июня по август организационный комитет работает, принимает заявки и отвечает на все интересующие вас вопросы как минимум 1 раз в 24 часа.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4.4. В </w:t>
      </w:r>
      <w:r w:rsidRPr="00EB1F7D">
        <w:rPr>
          <w:rFonts w:ascii="Arial" w:eastAsia="Times New Roman" w:hAnsi="Arial" w:cs="Arial"/>
          <w:color w:val="000000"/>
          <w:sz w:val="15"/>
          <w:szCs w:val="15"/>
          <w:lang w:eastAsia="ru-RU"/>
        </w:rPr>
        <w:t xml:space="preserve">течение каждого полугодия проводятся 2 </w:t>
      </w:r>
      <w:proofErr w:type="gramStart"/>
      <w:r w:rsidRPr="00EB1F7D">
        <w:rPr>
          <w:rFonts w:ascii="Arial" w:eastAsia="Times New Roman" w:hAnsi="Arial" w:cs="Arial"/>
          <w:color w:val="000000"/>
          <w:sz w:val="15"/>
          <w:szCs w:val="15"/>
          <w:lang w:eastAsia="ru-RU"/>
        </w:rPr>
        <w:t>независимых</w:t>
      </w:r>
      <w:proofErr w:type="gramEnd"/>
      <w:r w:rsidRPr="00EB1F7D">
        <w:rPr>
          <w:rFonts w:ascii="Arial" w:eastAsia="Times New Roman" w:hAnsi="Arial" w:cs="Arial"/>
          <w:color w:val="000000"/>
          <w:sz w:val="15"/>
          <w:szCs w:val="15"/>
          <w:lang w:eastAsia="ru-RU"/>
        </w:rPr>
        <w:t xml:space="preserve"> друг от друга тура. Каждый тур проводится в два этапа: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I этап - регистрация участников, приём заявок и конкурсных работ по электронной почте</w:t>
      </w:r>
      <w:r w:rsidRPr="00EB1F7D">
        <w:rPr>
          <w:rFonts w:ascii="Trebuchet MS" w:eastAsia="Times New Roman" w:hAnsi="Trebuchet MS" w:cs="Times New Roman"/>
          <w:color w:val="666666"/>
          <w:sz w:val="26"/>
          <w:szCs w:val="26"/>
          <w:lang w:eastAsia="ru-RU"/>
        </w:rPr>
        <w:t>: </w:t>
      </w:r>
      <w:hyperlink r:id="rId8" w:history="1">
        <w:r w:rsidRPr="00EB1F7D">
          <w:rPr>
            <w:rFonts w:ascii="Arial" w:eastAsia="Times New Roman" w:hAnsi="Arial" w:cs="Arial"/>
            <w:color w:val="0000FF"/>
            <w:sz w:val="15"/>
            <w:szCs w:val="15"/>
            <w:u w:val="single"/>
            <w:lang w:eastAsia="ru-RU"/>
          </w:rPr>
          <w:t>euromediastargroup@gmail.com</w:t>
        </w:r>
      </w:hyperlink>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b/>
          <w:bCs/>
          <w:color w:val="C00000"/>
          <w:sz w:val="15"/>
          <w:szCs w:val="15"/>
          <w:lang w:eastAsia="ru-RU"/>
        </w:rPr>
        <w:t>Внимание!</w:t>
      </w:r>
      <w:r w:rsidRPr="00EB1F7D">
        <w:rPr>
          <w:rFonts w:ascii="Arial" w:eastAsia="Times New Roman" w:hAnsi="Arial" w:cs="Arial"/>
          <w:i/>
          <w:iCs/>
          <w:color w:val="C00000"/>
          <w:sz w:val="15"/>
          <w:szCs w:val="15"/>
          <w:lang w:eastAsia="ru-RU"/>
        </w:rPr>
        <w:t> </w:t>
      </w:r>
      <w:r w:rsidRPr="00EB1F7D">
        <w:rPr>
          <w:rFonts w:ascii="Arial" w:eastAsia="Times New Roman" w:hAnsi="Arial" w:cs="Arial"/>
          <w:color w:val="000000"/>
          <w:sz w:val="15"/>
          <w:szCs w:val="15"/>
          <w:lang w:eastAsia="ru-RU"/>
        </w:rPr>
        <w:t>Работа высылается вместе с заявкой. После получения ЗАЯВКИ + РАБОТЫ в Ваш адрес будет отправлен счёт на оплату взноса.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000000"/>
          <w:sz w:val="15"/>
          <w:szCs w:val="15"/>
          <w:lang w:eastAsia="ru-RU"/>
        </w:rPr>
        <w:lastRenderedPageBreak/>
        <w:t>II этап - работа экспертной комиссии, определение победителей - лауреатов и дипломантов конкурса. Подведение итогов. Рассылка наградных документов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4.5. На следующий день после окончания приема работ начинается приём авторских работ на новый тур второго конкурсного полугодия.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4.6. Участник присылает заявку</w:t>
      </w:r>
      <w:r w:rsidRPr="00EB1F7D">
        <w:rPr>
          <w:rFonts w:ascii="Arial" w:eastAsia="Times New Roman" w:hAnsi="Arial" w:cs="Arial"/>
          <w:color w:val="333333"/>
          <w:sz w:val="20"/>
          <w:szCs w:val="20"/>
          <w:lang w:eastAsia="ru-RU"/>
        </w:rPr>
        <w:t> </w:t>
      </w:r>
      <w:hyperlink r:id="rId9" w:history="1">
        <w:r w:rsidRPr="00EB1F7D">
          <w:rPr>
            <w:rFonts w:ascii="Arial" w:eastAsia="Times New Roman" w:hAnsi="Arial" w:cs="Arial"/>
            <w:color w:val="000099"/>
            <w:sz w:val="15"/>
            <w:szCs w:val="15"/>
            <w:lang w:eastAsia="ru-RU"/>
          </w:rPr>
          <w:t>&gt;&gt;&gt; скачать заявку &lt;&lt;&lt;</w:t>
        </w:r>
      </w:hyperlink>
      <w:r w:rsidRPr="00EB1F7D">
        <w:rPr>
          <w:rFonts w:ascii="Arial" w:eastAsia="Times New Roman" w:hAnsi="Arial" w:cs="Arial"/>
          <w:b/>
          <w:bCs/>
          <w:color w:val="0033CC"/>
          <w:sz w:val="15"/>
          <w:szCs w:val="15"/>
          <w:lang w:eastAsia="ru-RU"/>
        </w:rPr>
        <w:t> </w:t>
      </w:r>
      <w:r w:rsidRPr="00EB1F7D">
        <w:rPr>
          <w:rFonts w:ascii="Arial" w:eastAsia="Times New Roman" w:hAnsi="Arial" w:cs="Arial"/>
          <w:color w:val="333333"/>
          <w:sz w:val="15"/>
          <w:szCs w:val="15"/>
          <w:lang w:eastAsia="ru-RU"/>
        </w:rPr>
        <w:t>на участие в конкурсе.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4.7. Оплата организационного взноса. Организационный взнос оплачивается за каждого участника в каждом конкурсе, либо одним платежом, если авторов двое или трое.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4.8. Участник формирует письмо для отправки на конкурс: тема письма «конкурс педагогических проектов», в тексте письма укажите название конкурса и данные конкурсанта. С сайта каждому конкурсанту необходимо скачать заявку, заполнить и отправить нам по электронной почте.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4.9. Электронный адрес для отправки конкурсных материалов</w:t>
      </w:r>
      <w:r w:rsidRPr="00EB1F7D">
        <w:rPr>
          <w:rFonts w:ascii="Trebuchet MS" w:eastAsia="Times New Roman" w:hAnsi="Trebuchet MS" w:cs="Times New Roman"/>
          <w:color w:val="333333"/>
          <w:sz w:val="26"/>
          <w:szCs w:val="26"/>
          <w:lang w:eastAsia="ru-RU"/>
        </w:rPr>
        <w:t>:</w:t>
      </w:r>
      <w:r w:rsidRPr="00EB1F7D">
        <w:rPr>
          <w:rFonts w:ascii="Trebuchet MS" w:eastAsia="Times New Roman" w:hAnsi="Trebuchet MS" w:cs="Times New Roman"/>
          <w:color w:val="666666"/>
          <w:sz w:val="26"/>
          <w:szCs w:val="26"/>
          <w:lang w:eastAsia="ru-RU"/>
        </w:rPr>
        <w:t> </w:t>
      </w:r>
      <w:hyperlink r:id="rId10" w:history="1">
        <w:r w:rsidRPr="00EB1F7D">
          <w:rPr>
            <w:rFonts w:ascii="Arial" w:eastAsia="Times New Roman" w:hAnsi="Arial" w:cs="Arial"/>
            <w:color w:val="0000FF"/>
            <w:sz w:val="15"/>
            <w:szCs w:val="15"/>
            <w:u w:val="single"/>
            <w:lang w:eastAsia="ru-RU"/>
          </w:rPr>
          <w:t>euromediastargroup@gmail.com</w:t>
        </w:r>
      </w:hyperlink>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4"/>
          <w:szCs w:val="24"/>
          <w:lang w:eastAsia="ru-RU"/>
        </w:rPr>
        <w:t>5. ТРЕБОВАНИЯ К КОНКУРСНЫМ РАБОТАМ, МАТЕРИАЛАМ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5.1. Работа на конкурс должна быть представлена в электронном виде на государственном языке страны. Если в стране 2 государственных языка, как например Казахстан, то авторы присылают работы на языке, который максимально понимает аудитория читателей настоящего сайта, т.е. на русском.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5.2. Проекты, заявленные для участия в конкурсе, могут быть завершены к  настоящему времени,  планироваться или находиться  на стадии реализации.</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5.3. Требования</w:t>
      </w:r>
      <w:r w:rsidRPr="00EB1F7D">
        <w:rPr>
          <w:rFonts w:ascii="Arial" w:eastAsia="Times New Roman" w:hAnsi="Arial" w:cs="Arial"/>
          <w:color w:val="000000"/>
          <w:sz w:val="15"/>
          <w:szCs w:val="15"/>
          <w:lang w:eastAsia="ru-RU"/>
        </w:rPr>
        <w:t xml:space="preserve"> к написанию педагогического проекта. </w:t>
      </w:r>
      <w:proofErr w:type="gramStart"/>
      <w:r w:rsidRPr="00EB1F7D">
        <w:rPr>
          <w:rFonts w:ascii="Arial" w:eastAsia="Times New Roman" w:hAnsi="Arial" w:cs="Arial"/>
          <w:color w:val="000000"/>
          <w:sz w:val="15"/>
          <w:szCs w:val="15"/>
          <w:lang w:eastAsia="ru-RU"/>
        </w:rPr>
        <w:t>Объём любого педагогического проекта, разработки, урока, статьи и т.д.: минимальный объём - 2 страницы (полные или неполные), максимальный объём - 15 страниц (полные или неполные).</w:t>
      </w:r>
      <w:proofErr w:type="gramEnd"/>
    </w:p>
    <w:p w:rsidR="00EB1F7D" w:rsidRPr="00EB1F7D" w:rsidRDefault="00EB1F7D" w:rsidP="00EB1F7D">
      <w:pPr>
        <w:shd w:val="clear" w:color="auto" w:fill="FFFFFF"/>
        <w:spacing w:after="0" w:line="432" w:lineRule="atLeast"/>
        <w:jc w:val="center"/>
        <w:rPr>
          <w:rFonts w:ascii="Trebuchet MS" w:eastAsia="Times New Roman" w:hAnsi="Trebuchet MS" w:cs="Times New Roman"/>
          <w:color w:val="666666"/>
          <w:sz w:val="26"/>
          <w:szCs w:val="26"/>
          <w:lang w:eastAsia="ru-RU"/>
        </w:rPr>
      </w:pPr>
      <w:r w:rsidRPr="00EB1F7D">
        <w:rPr>
          <w:rFonts w:ascii="Arial" w:eastAsia="Times New Roman" w:hAnsi="Arial" w:cs="Arial"/>
          <w:b/>
          <w:bCs/>
          <w:color w:val="333333"/>
          <w:sz w:val="15"/>
          <w:szCs w:val="15"/>
          <w:lang w:eastAsia="ru-RU"/>
        </w:rPr>
        <w:t>В конкурсном проекте обязательно должно быть отражено следующее: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полное наименование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аннотация проекта (краткое описание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введение;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актуальность и социально-экономическая значимость;</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анализ ситуации;</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постановка проблемы;</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цели и задачи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участники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сроки реализации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этапы реализации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управление и обеспечение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оценка результатов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критерии и показатели эффективности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описание достигнутых (предполагаемых) образовательных результатов;</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lastRenderedPageBreak/>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заключительные положения, перспективы дальнейшего развития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5.4. Общие требования к оформлению конкурсных работ.</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10961"/>
          <w:spacing w:val="-12"/>
          <w:sz w:val="24"/>
          <w:szCs w:val="24"/>
          <w:lang w:eastAsia="ru-RU"/>
        </w:rPr>
        <w:t>ТРЕБОВАНИЯ К ОФОРМЛЕНИЮ КОНКУРСНЫХ РАБОТ</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333333"/>
          <w:sz w:val="15"/>
          <w:szCs w:val="15"/>
          <w:lang w:eastAsia="ru-RU"/>
        </w:rPr>
        <w:t xml:space="preserve">Конкурсные работы представляются в электронном виде - текстовый и при необходимости графический материал, выполненный в формате </w:t>
      </w:r>
      <w:proofErr w:type="spellStart"/>
      <w:r w:rsidRPr="00EB1F7D">
        <w:rPr>
          <w:rFonts w:ascii="Arial" w:eastAsia="Times New Roman" w:hAnsi="Arial" w:cs="Arial"/>
          <w:color w:val="333333"/>
          <w:sz w:val="15"/>
          <w:szCs w:val="15"/>
          <w:lang w:eastAsia="ru-RU"/>
        </w:rPr>
        <w:t>Word</w:t>
      </w:r>
      <w:proofErr w:type="spellEnd"/>
      <w:r w:rsidRPr="00EB1F7D">
        <w:rPr>
          <w:rFonts w:ascii="Arial" w:eastAsia="Times New Roman" w:hAnsi="Arial" w:cs="Arial"/>
          <w:color w:val="333333"/>
          <w:sz w:val="15"/>
          <w:szCs w:val="15"/>
          <w:lang w:eastAsia="ru-RU"/>
        </w:rPr>
        <w:t>.</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Размер листа – А 4.</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Все поля – 2 см.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val="en-US" w:eastAsia="ru-RU"/>
        </w:rPr>
      </w:pPr>
      <w:r w:rsidRPr="00EB1F7D">
        <w:rPr>
          <w:rFonts w:ascii="MS Gothic" w:eastAsia="MS Gothic" w:hAnsi="MS Gothic" w:cs="MS Gothic" w:hint="eastAsia"/>
          <w:color w:val="333333"/>
          <w:sz w:val="15"/>
          <w:szCs w:val="15"/>
          <w:lang w:val="en-US"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Шрифт</w:t>
      </w:r>
      <w:r w:rsidRPr="00EB1F7D">
        <w:rPr>
          <w:rFonts w:ascii="Arial" w:eastAsia="Times New Roman" w:hAnsi="Arial" w:cs="Arial"/>
          <w:color w:val="000000"/>
          <w:sz w:val="15"/>
          <w:szCs w:val="15"/>
          <w:lang w:val="en-US" w:eastAsia="ru-RU"/>
        </w:rPr>
        <w:t xml:space="preserve"> «Times New Roman», </w:t>
      </w:r>
      <w:r w:rsidRPr="00EB1F7D">
        <w:rPr>
          <w:rFonts w:ascii="Arial" w:eastAsia="Times New Roman" w:hAnsi="Arial" w:cs="Arial"/>
          <w:color w:val="000000"/>
          <w:sz w:val="15"/>
          <w:szCs w:val="15"/>
          <w:lang w:eastAsia="ru-RU"/>
        </w:rPr>
        <w:t>кегль</w:t>
      </w:r>
      <w:r w:rsidRPr="00EB1F7D">
        <w:rPr>
          <w:rFonts w:ascii="Arial" w:eastAsia="Times New Roman" w:hAnsi="Arial" w:cs="Arial"/>
          <w:color w:val="000000"/>
          <w:sz w:val="15"/>
          <w:szCs w:val="15"/>
          <w:lang w:val="en-US" w:eastAsia="ru-RU"/>
        </w:rPr>
        <w:t xml:space="preserve"> – 14, </w:t>
      </w:r>
      <w:r w:rsidRPr="00EB1F7D">
        <w:rPr>
          <w:rFonts w:ascii="Arial" w:eastAsia="Times New Roman" w:hAnsi="Arial" w:cs="Arial"/>
          <w:color w:val="000000"/>
          <w:sz w:val="15"/>
          <w:szCs w:val="15"/>
          <w:lang w:eastAsia="ru-RU"/>
        </w:rPr>
        <w:t>интервал</w:t>
      </w:r>
      <w:r w:rsidRPr="00EB1F7D">
        <w:rPr>
          <w:rFonts w:ascii="Arial" w:eastAsia="Times New Roman" w:hAnsi="Arial" w:cs="Arial"/>
          <w:color w:val="000000"/>
          <w:sz w:val="15"/>
          <w:szCs w:val="15"/>
          <w:lang w:val="en-US" w:eastAsia="ru-RU"/>
        </w:rPr>
        <w:t xml:space="preserve"> – 1,5.</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Выравнивание текста – по ширине.</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Отступ (абзац) – 1, 25 см.</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Нумерация страниц – ведётся.</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000000"/>
          <w:sz w:val="15"/>
          <w:szCs w:val="15"/>
          <w:lang w:eastAsia="ru-RU"/>
        </w:rPr>
        <w:t>Оформление списка литературы – литература дается в последовательности размещения ссылок на страницах текста, помещается в конце статьи и нумеруется. </w:t>
      </w:r>
      <w:r w:rsidRPr="00EB1F7D">
        <w:rPr>
          <w:rFonts w:ascii="Arial" w:eastAsia="Times New Roman" w:hAnsi="Arial" w:cs="Arial"/>
          <w:b/>
          <w:bCs/>
          <w:color w:val="000000"/>
          <w:sz w:val="15"/>
          <w:szCs w:val="15"/>
          <w:lang w:eastAsia="ru-RU"/>
        </w:rPr>
        <w:t>Пример: </w:t>
      </w:r>
      <w:r w:rsidRPr="00EB1F7D">
        <w:rPr>
          <w:rFonts w:ascii="Arial" w:eastAsia="Times New Roman" w:hAnsi="Arial" w:cs="Arial"/>
          <w:color w:val="000000"/>
          <w:sz w:val="15"/>
          <w:szCs w:val="15"/>
          <w:lang w:eastAsia="ru-RU"/>
        </w:rPr>
        <w:t xml:space="preserve">первая ссылка – после неё в тексте – [1], а в списке литературы: 1. </w:t>
      </w:r>
      <w:proofErr w:type="gramStart"/>
      <w:r w:rsidRPr="00EB1F7D">
        <w:rPr>
          <w:rFonts w:ascii="Arial" w:eastAsia="Times New Roman" w:hAnsi="Arial" w:cs="Arial"/>
          <w:color w:val="000000"/>
          <w:sz w:val="15"/>
          <w:szCs w:val="15"/>
          <w:lang w:eastAsia="ru-RU"/>
        </w:rPr>
        <w:t>Фамилия и инициалы автора, название издания, город, год и номер (номера) страницы (страниц), с которой (которых) сделана ссылка; вторая ссылка – после неё в тексте – [2], а в списке литературы: 2.</w:t>
      </w:r>
      <w:proofErr w:type="gramEnd"/>
      <w:r w:rsidRPr="00EB1F7D">
        <w:rPr>
          <w:rFonts w:ascii="Arial" w:eastAsia="Times New Roman" w:hAnsi="Arial" w:cs="Arial"/>
          <w:color w:val="000000"/>
          <w:sz w:val="15"/>
          <w:szCs w:val="15"/>
          <w:lang w:eastAsia="ru-RU"/>
        </w:rPr>
        <w:t xml:space="preserve"> </w:t>
      </w:r>
      <w:proofErr w:type="gramStart"/>
      <w:r w:rsidRPr="00EB1F7D">
        <w:rPr>
          <w:rFonts w:ascii="Arial" w:eastAsia="Times New Roman" w:hAnsi="Arial" w:cs="Arial"/>
          <w:color w:val="000000"/>
          <w:sz w:val="15"/>
          <w:szCs w:val="15"/>
          <w:lang w:eastAsia="ru-RU"/>
        </w:rPr>
        <w:t>Фамилия и инициалы автора, название издания, город, год и номер (номера) страницы (страниц), с которой (которых) сделана ссылка; и т.д.;</w:t>
      </w:r>
      <w:proofErr w:type="gramEnd"/>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Объём статьи – неограничен, включая рисунки (диаграммы и фото -  изображения в формате .</w:t>
      </w:r>
      <w:proofErr w:type="spellStart"/>
      <w:r w:rsidRPr="00EB1F7D">
        <w:rPr>
          <w:rFonts w:ascii="Arial" w:eastAsia="Times New Roman" w:hAnsi="Arial" w:cs="Arial"/>
          <w:color w:val="000000"/>
          <w:sz w:val="15"/>
          <w:szCs w:val="15"/>
          <w:lang w:eastAsia="ru-RU"/>
        </w:rPr>
        <w:t>jpg</w:t>
      </w:r>
      <w:proofErr w:type="spellEnd"/>
      <w:r w:rsidRPr="00EB1F7D">
        <w:rPr>
          <w:rFonts w:ascii="Arial" w:eastAsia="Times New Roman" w:hAnsi="Arial" w:cs="Arial"/>
          <w:color w:val="000000"/>
          <w:sz w:val="15"/>
          <w:szCs w:val="15"/>
          <w:lang w:eastAsia="ru-RU"/>
        </w:rPr>
        <w:t>, .</w:t>
      </w:r>
      <w:proofErr w:type="spellStart"/>
      <w:r w:rsidRPr="00EB1F7D">
        <w:rPr>
          <w:rFonts w:ascii="Arial" w:eastAsia="Times New Roman" w:hAnsi="Arial" w:cs="Arial"/>
          <w:color w:val="000000"/>
          <w:sz w:val="15"/>
          <w:szCs w:val="15"/>
          <w:lang w:eastAsia="ru-RU"/>
        </w:rPr>
        <w:t>gif</w:t>
      </w:r>
      <w:proofErr w:type="spellEnd"/>
      <w:r w:rsidRPr="00EB1F7D">
        <w:rPr>
          <w:rFonts w:ascii="Arial" w:eastAsia="Times New Roman" w:hAnsi="Arial" w:cs="Arial"/>
          <w:color w:val="000000"/>
          <w:sz w:val="15"/>
          <w:szCs w:val="15"/>
          <w:lang w:eastAsia="ru-RU"/>
        </w:rPr>
        <w:t>, .</w:t>
      </w:r>
      <w:proofErr w:type="spellStart"/>
      <w:r w:rsidRPr="00EB1F7D">
        <w:rPr>
          <w:rFonts w:ascii="Arial" w:eastAsia="Times New Roman" w:hAnsi="Arial" w:cs="Arial"/>
          <w:color w:val="000000"/>
          <w:sz w:val="15"/>
          <w:szCs w:val="15"/>
          <w:lang w:eastAsia="ru-RU"/>
        </w:rPr>
        <w:t>png</w:t>
      </w:r>
      <w:proofErr w:type="spellEnd"/>
      <w:r w:rsidRPr="00EB1F7D">
        <w:rPr>
          <w:rFonts w:ascii="Arial" w:eastAsia="Times New Roman" w:hAnsi="Arial" w:cs="Arial"/>
          <w:color w:val="000000"/>
          <w:sz w:val="15"/>
          <w:szCs w:val="15"/>
          <w:lang w:eastAsia="ru-RU"/>
        </w:rPr>
        <w:t>, где объем одного изображения не более 20 Мб), формулы или таблицы в тексте статьи.</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000000"/>
          <w:sz w:val="15"/>
          <w:szCs w:val="15"/>
          <w:lang w:eastAsia="ru-RU"/>
        </w:rPr>
        <w:t>Сохраните эту работу в формате .</w:t>
      </w:r>
      <w:proofErr w:type="spellStart"/>
      <w:r w:rsidRPr="00EB1F7D">
        <w:rPr>
          <w:rFonts w:ascii="Arial" w:eastAsia="Times New Roman" w:hAnsi="Arial" w:cs="Arial"/>
          <w:color w:val="000000"/>
          <w:sz w:val="15"/>
          <w:szCs w:val="15"/>
          <w:lang w:eastAsia="ru-RU"/>
        </w:rPr>
        <w:t>doc</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docx</w:t>
      </w:r>
      <w:proofErr w:type="spellEnd"/>
      <w:r w:rsidRPr="00EB1F7D">
        <w:rPr>
          <w:rFonts w:ascii="Arial" w:eastAsia="Times New Roman" w:hAnsi="Arial" w:cs="Arial"/>
          <w:color w:val="000000"/>
          <w:sz w:val="15"/>
          <w:szCs w:val="15"/>
          <w:lang w:eastAsia="ru-RU"/>
        </w:rPr>
        <w:t xml:space="preserve">). Работу можно оформить в виде презентации </w:t>
      </w:r>
      <w:proofErr w:type="spellStart"/>
      <w:r w:rsidRPr="00EB1F7D">
        <w:rPr>
          <w:rFonts w:ascii="Arial" w:eastAsia="Times New Roman" w:hAnsi="Arial" w:cs="Arial"/>
          <w:color w:val="000000"/>
          <w:sz w:val="15"/>
          <w:szCs w:val="15"/>
          <w:lang w:eastAsia="ru-RU"/>
        </w:rPr>
        <w:t>Microsoft</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Office</w:t>
      </w:r>
      <w:proofErr w:type="spellEnd"/>
      <w:r w:rsidRPr="00EB1F7D">
        <w:rPr>
          <w:rFonts w:ascii="Arial" w:eastAsia="Times New Roman" w:hAnsi="Arial" w:cs="Arial"/>
          <w:color w:val="000000"/>
          <w:sz w:val="15"/>
          <w:szCs w:val="15"/>
          <w:lang w:eastAsia="ru-RU"/>
        </w:rPr>
        <w:t xml:space="preserve"> </w:t>
      </w:r>
      <w:proofErr w:type="spellStart"/>
      <w:r w:rsidRPr="00EB1F7D">
        <w:rPr>
          <w:rFonts w:ascii="Arial" w:eastAsia="Times New Roman" w:hAnsi="Arial" w:cs="Arial"/>
          <w:color w:val="000000"/>
          <w:sz w:val="15"/>
          <w:szCs w:val="15"/>
          <w:lang w:eastAsia="ru-RU"/>
        </w:rPr>
        <w:t>PowerPoint</w:t>
      </w:r>
      <w:proofErr w:type="spellEnd"/>
      <w:r w:rsidRPr="00EB1F7D">
        <w:rPr>
          <w:rFonts w:ascii="Arial" w:eastAsia="Times New Roman" w:hAnsi="Arial" w:cs="Arial"/>
          <w:color w:val="000000"/>
          <w:sz w:val="15"/>
          <w:szCs w:val="15"/>
          <w:lang w:eastAsia="ru-RU"/>
        </w:rPr>
        <w:t xml:space="preserve"> объемом до 35 слайдов. Каждая новая часть работы начинается с новой страницы. Название пишется заглавными буквами, точка в конце заголовка не ставится, перенос слов не допускается. В таблицах следует использовать только один стиль границ - сплошную линию (таблицы следует оформлять корректно по всем правилам работы с таблицами в редакторе MS </w:t>
      </w:r>
      <w:proofErr w:type="spellStart"/>
      <w:r w:rsidRPr="00EB1F7D">
        <w:rPr>
          <w:rFonts w:ascii="Arial" w:eastAsia="Times New Roman" w:hAnsi="Arial" w:cs="Arial"/>
          <w:color w:val="000000"/>
          <w:sz w:val="15"/>
          <w:szCs w:val="15"/>
          <w:lang w:eastAsia="ru-RU"/>
        </w:rPr>
        <w:t>Word</w:t>
      </w:r>
      <w:proofErr w:type="spellEnd"/>
      <w:r w:rsidRPr="00EB1F7D">
        <w:rPr>
          <w:rFonts w:ascii="Arial" w:eastAsia="Times New Roman" w:hAnsi="Arial" w:cs="Arial"/>
          <w:color w:val="000000"/>
          <w:sz w:val="15"/>
          <w:szCs w:val="15"/>
          <w:lang w:eastAsia="ru-RU"/>
        </w:rPr>
        <w:t>).</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Arial" w:eastAsia="Times New Roman" w:hAnsi="Arial" w:cs="Arial"/>
          <w:color w:val="000000"/>
          <w:sz w:val="15"/>
          <w:szCs w:val="15"/>
          <w:lang w:eastAsia="ru-RU"/>
        </w:rPr>
        <w:t>5.5. К участию в конкурсе не допускаются работы:</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10961"/>
          <w:spacing w:val="-12"/>
          <w:sz w:val="24"/>
          <w:szCs w:val="24"/>
          <w:lang w:eastAsia="ru-RU"/>
        </w:rPr>
        <w:t>ТО, ЧТО НЕ СООТВЕТСТВУЕТ</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Несоответствующие номинации конкурса;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Способные нарушить этические нормы;</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proofErr w:type="gramStart"/>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Работы, к которым не приложены заявки (Внимание!</w:t>
      </w:r>
      <w:proofErr w:type="gramEnd"/>
      <w:r w:rsidRPr="00EB1F7D">
        <w:rPr>
          <w:rFonts w:ascii="Arial" w:eastAsia="Times New Roman" w:hAnsi="Arial" w:cs="Arial"/>
          <w:color w:val="000000"/>
          <w:sz w:val="15"/>
          <w:szCs w:val="15"/>
          <w:lang w:eastAsia="ru-RU"/>
        </w:rPr>
        <w:t xml:space="preserve"> С нашей стороны счёт на оплату организационного взноса высылается всем подавшим заявки в день поступления заявки. </w:t>
      </w:r>
      <w:proofErr w:type="gramStart"/>
      <w:r w:rsidRPr="00EB1F7D">
        <w:rPr>
          <w:rFonts w:ascii="Arial" w:eastAsia="Times New Roman" w:hAnsi="Arial" w:cs="Arial"/>
          <w:color w:val="000000"/>
          <w:sz w:val="15"/>
          <w:szCs w:val="15"/>
          <w:lang w:eastAsia="ru-RU"/>
        </w:rPr>
        <w:t>Далее после оплаты все авторы конкурсанты должны оплатить и прислать оргкомитету копию банковского перевода);</w:t>
      </w:r>
      <w:proofErr w:type="gramEnd"/>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С некорректно заполненными данными;</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000000"/>
          <w:sz w:val="15"/>
          <w:szCs w:val="15"/>
          <w:lang w:eastAsia="ru-RU"/>
        </w:rPr>
        <w:t>✔</w:t>
      </w:r>
      <w:r w:rsidRPr="00EB1F7D">
        <w:rPr>
          <w:rFonts w:ascii="Arial" w:eastAsia="Times New Roman" w:hAnsi="Arial" w:cs="Arial"/>
          <w:color w:val="000000"/>
          <w:sz w:val="15"/>
          <w:szCs w:val="15"/>
          <w:lang w:val="en-US" w:eastAsia="ru-RU"/>
        </w:rPr>
        <w:t> </w:t>
      </w:r>
      <w:r w:rsidRPr="00EB1F7D">
        <w:rPr>
          <w:rFonts w:ascii="Arial" w:eastAsia="Times New Roman" w:hAnsi="Arial" w:cs="Arial"/>
          <w:color w:val="000000"/>
          <w:sz w:val="15"/>
          <w:szCs w:val="15"/>
          <w:lang w:eastAsia="ru-RU"/>
        </w:rPr>
        <w:t>Работы, авторство которых не принадлежит участнику.</w:t>
      </w:r>
    </w:p>
    <w:p w:rsidR="00EB1F7D" w:rsidRPr="00EB1F7D" w:rsidRDefault="00EB1F7D" w:rsidP="00EB1F7D">
      <w:pPr>
        <w:shd w:val="clear" w:color="auto" w:fill="FFFFFF"/>
        <w:spacing w:after="0" w:line="240" w:lineRule="auto"/>
        <w:jc w:val="center"/>
        <w:outlineLvl w:val="1"/>
        <w:rPr>
          <w:rFonts w:ascii="Trebuchet MS" w:eastAsia="Times New Roman" w:hAnsi="Trebuchet MS" w:cs="Times New Roman"/>
          <w:b/>
          <w:bCs/>
          <w:caps/>
          <w:color w:val="B10961"/>
          <w:spacing w:val="-12"/>
          <w:sz w:val="26"/>
          <w:szCs w:val="26"/>
          <w:lang w:eastAsia="ru-RU"/>
        </w:rPr>
      </w:pPr>
      <w:r w:rsidRPr="00EB1F7D">
        <w:rPr>
          <w:rFonts w:ascii="Trebuchet MS" w:eastAsia="Times New Roman" w:hAnsi="Trebuchet MS" w:cs="Times New Roman"/>
          <w:b/>
          <w:bCs/>
          <w:caps/>
          <w:color w:val="BD0A70"/>
          <w:spacing w:val="-12"/>
          <w:sz w:val="24"/>
          <w:szCs w:val="24"/>
          <w:lang w:eastAsia="ru-RU"/>
        </w:rPr>
        <w:t>6. КРИТЕРИИ ОЦЕНКИ КОНКУРСНЫХ МАТЕРИАЛОВ</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Актуальность и оригинальность идеи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Педагогическая целесообразность выполненной разработки; </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lastRenderedPageBreak/>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Новизна педагогического проекта;</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Социальная значимость; </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Возможность использования проекта в других образовательных учреждениях;</w:t>
      </w:r>
    </w:p>
    <w:p w:rsidR="00EB1F7D" w:rsidRPr="00EB1F7D" w:rsidRDefault="00EB1F7D" w:rsidP="00EB1F7D">
      <w:pPr>
        <w:shd w:val="clear" w:color="auto" w:fill="FFFFFF"/>
        <w:spacing w:after="0" w:line="432" w:lineRule="atLeast"/>
        <w:jc w:val="both"/>
        <w:rPr>
          <w:rFonts w:ascii="Trebuchet MS" w:eastAsia="Times New Roman" w:hAnsi="Trebuchet MS" w:cs="Times New Roman"/>
          <w:color w:val="666666"/>
          <w:sz w:val="26"/>
          <w:szCs w:val="26"/>
          <w:lang w:eastAsia="ru-RU"/>
        </w:rPr>
      </w:pPr>
      <w:r w:rsidRPr="00EB1F7D">
        <w:rPr>
          <w:rFonts w:ascii="MS Gothic" w:eastAsia="MS Gothic" w:hAnsi="MS Gothic" w:cs="MS Gothic" w:hint="eastAsia"/>
          <w:color w:val="333333"/>
          <w:sz w:val="15"/>
          <w:szCs w:val="15"/>
          <w:lang w:eastAsia="ru-RU"/>
        </w:rPr>
        <w:t>✔</w:t>
      </w:r>
      <w:r w:rsidRPr="00EB1F7D">
        <w:rPr>
          <w:rFonts w:ascii="Arial" w:eastAsia="Times New Roman" w:hAnsi="Arial" w:cs="Arial"/>
          <w:color w:val="333333"/>
          <w:sz w:val="15"/>
          <w:szCs w:val="15"/>
          <w:lang w:val="en-US" w:eastAsia="ru-RU"/>
        </w:rPr>
        <w:t> </w:t>
      </w:r>
      <w:r w:rsidRPr="00EB1F7D">
        <w:rPr>
          <w:rFonts w:ascii="Arial" w:eastAsia="Times New Roman" w:hAnsi="Arial" w:cs="Arial"/>
          <w:color w:val="333333"/>
          <w:sz w:val="15"/>
          <w:szCs w:val="15"/>
          <w:lang w:eastAsia="ru-RU"/>
        </w:rPr>
        <w:t>Соответствие требованиям оформления, предъявляемым к проектам в рамках настоящего конкурса.</w:t>
      </w:r>
    </w:p>
    <w:p w:rsidR="00EB1F7D" w:rsidRPr="00EB1F7D" w:rsidRDefault="00EB1F7D" w:rsidP="00EB1F7D">
      <w:pPr>
        <w:shd w:val="clear" w:color="auto" w:fill="FFFFFF"/>
        <w:spacing w:before="360" w:after="0" w:line="240" w:lineRule="auto"/>
        <w:jc w:val="center"/>
        <w:outlineLvl w:val="1"/>
        <w:rPr>
          <w:rFonts w:ascii="Trebuchet MS" w:eastAsia="Times New Roman" w:hAnsi="Trebuchet MS" w:cs="Times New Roman"/>
          <w:b/>
          <w:bCs/>
          <w:caps/>
          <w:color w:val="B10961"/>
          <w:spacing w:val="-12"/>
          <w:sz w:val="26"/>
          <w:szCs w:val="26"/>
          <w:lang w:eastAsia="ru-RU"/>
        </w:rPr>
      </w:pPr>
    </w:p>
    <w:p w:rsidR="004B4314" w:rsidRDefault="004B4314"/>
    <w:sectPr w:rsidR="004B4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7D"/>
    <w:rsid w:val="004B4314"/>
    <w:rsid w:val="00EB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mediastargroup@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media.inf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uromediastargroup@gmail.com" TargetMode="External"/><Relationship Id="rId4" Type="http://schemas.openxmlformats.org/officeDocument/2006/relationships/webSettings" Target="webSettings.xml"/><Relationship Id="rId9" Type="http://schemas.openxmlformats.org/officeDocument/2006/relationships/hyperlink" Target="http://visioneuromedia.com/zayavka-na-konkur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12667</Characters>
  <Application>Microsoft Office Word</Application>
  <DocSecurity>0</DocSecurity>
  <Lines>105</Lines>
  <Paragraphs>29</Paragraphs>
  <ScaleCrop>false</ScaleCrop>
  <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2021-01-19T07:02:00Z</dcterms:created>
  <dcterms:modified xsi:type="dcterms:W3CDTF">2021-01-19T07:03:00Z</dcterms:modified>
</cp:coreProperties>
</file>